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108DC6FF" w14:textId="339AF7C7" w:rsidR="0067385B" w:rsidRPr="00B51CB9" w:rsidRDefault="0067385B" w:rsidP="0067385B">
      <w:pPr>
        <w:tabs>
          <w:tab w:val="left" w:pos="3820"/>
        </w:tabs>
        <w:ind w:left="680" w:right="1134"/>
        <w:rPr>
          <w:rFonts w:ascii="Arial" w:hAnsi="Arial" w:cs="Tahoma"/>
          <w:b/>
          <w:bCs/>
          <w:sz w:val="28"/>
        </w:rPr>
      </w:pPr>
      <w:r w:rsidRPr="00B51CB9">
        <w:rPr>
          <w:rFonts w:ascii="Arial" w:hAnsi="Arial" w:cs="Tahoma"/>
          <w:b/>
          <w:bCs/>
          <w:sz w:val="28"/>
        </w:rPr>
        <w:t xml:space="preserve">PRESSEINFORMATION </w:t>
      </w:r>
      <w:r w:rsidRPr="004D4ADE">
        <w:rPr>
          <w:rFonts w:ascii="Arial" w:hAnsi="Arial" w:cs="Tahoma"/>
          <w:b/>
          <w:bCs/>
          <w:sz w:val="28"/>
        </w:rPr>
        <w:t xml:space="preserve">KW </w:t>
      </w:r>
      <w:r w:rsidR="004A5BFD">
        <w:rPr>
          <w:rFonts w:ascii="Arial" w:hAnsi="Arial" w:cs="Tahoma"/>
          <w:b/>
          <w:bCs/>
          <w:sz w:val="28"/>
        </w:rPr>
        <w:t>4</w:t>
      </w:r>
      <w:r w:rsidR="00094E57">
        <w:rPr>
          <w:rFonts w:ascii="Arial" w:hAnsi="Arial" w:cs="Tahoma"/>
          <w:b/>
          <w:bCs/>
          <w:sz w:val="28"/>
        </w:rPr>
        <w:t>2</w:t>
      </w:r>
      <w:r w:rsidR="00C238B1">
        <w:rPr>
          <w:rFonts w:ascii="Arial" w:hAnsi="Arial" w:cs="Tahoma"/>
          <w:b/>
          <w:bCs/>
          <w:sz w:val="28"/>
        </w:rPr>
        <w:t>/</w:t>
      </w:r>
      <w:r w:rsidR="004A5BFD">
        <w:rPr>
          <w:rFonts w:ascii="Arial" w:hAnsi="Arial" w:cs="Tahoma"/>
          <w:b/>
          <w:bCs/>
          <w:sz w:val="28"/>
        </w:rPr>
        <w:t>I</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32F0926F" w14:textId="2D5F6002" w:rsidR="00755D5B" w:rsidRDefault="007276EB" w:rsidP="007276EB">
      <w:pPr>
        <w:tabs>
          <w:tab w:val="left" w:pos="5812"/>
        </w:tabs>
        <w:ind w:left="680"/>
        <w:jc w:val="both"/>
        <w:rPr>
          <w:rFonts w:ascii="Arial" w:hAnsi="Arial" w:cs="Arial"/>
          <w:b/>
          <w:bCs/>
          <w:color w:val="000000"/>
        </w:rPr>
      </w:pPr>
      <w:r>
        <w:rPr>
          <w:rFonts w:ascii="Arial" w:hAnsi="Arial" w:cs="Arial"/>
          <w:b/>
          <w:bCs/>
          <w:color w:val="000000"/>
        </w:rPr>
        <w:t xml:space="preserve">Zieht </w:t>
      </w:r>
      <w:r w:rsidR="00967D2A">
        <w:rPr>
          <w:rFonts w:ascii="Arial" w:hAnsi="Arial" w:cs="Arial"/>
          <w:b/>
          <w:bCs/>
          <w:color w:val="000000"/>
        </w:rPr>
        <w:t>nicht nur Strom</w:t>
      </w:r>
    </w:p>
    <w:p w14:paraId="23C1C43B" w14:textId="1F4876C8" w:rsidR="007276EB" w:rsidRDefault="00967D2A" w:rsidP="007276EB">
      <w:pPr>
        <w:tabs>
          <w:tab w:val="left" w:pos="5812"/>
        </w:tabs>
        <w:ind w:left="680"/>
        <w:jc w:val="both"/>
        <w:rPr>
          <w:rFonts w:ascii="Arial" w:hAnsi="Arial" w:cs="Arial"/>
          <w:b/>
          <w:bCs/>
          <w:color w:val="000000"/>
        </w:rPr>
      </w:pPr>
      <w:proofErr w:type="spellStart"/>
      <w:r>
        <w:rPr>
          <w:rFonts w:ascii="Arial" w:hAnsi="Arial" w:cs="Arial"/>
          <w:b/>
          <w:bCs/>
          <w:color w:val="000000"/>
        </w:rPr>
        <w:t>Rameder</w:t>
      </w:r>
      <w:proofErr w:type="spellEnd"/>
      <w:r>
        <w:rPr>
          <w:rFonts w:ascii="Arial" w:hAnsi="Arial" w:cs="Arial"/>
          <w:b/>
          <w:bCs/>
          <w:color w:val="000000"/>
        </w:rPr>
        <w:t xml:space="preserve"> bietet </w:t>
      </w:r>
      <w:r w:rsidR="00CC401E">
        <w:rPr>
          <w:rFonts w:ascii="Arial" w:hAnsi="Arial" w:cs="Arial"/>
          <w:b/>
          <w:bCs/>
          <w:color w:val="000000"/>
        </w:rPr>
        <w:t xml:space="preserve">praktische </w:t>
      </w:r>
      <w:r>
        <w:rPr>
          <w:rFonts w:ascii="Arial" w:hAnsi="Arial" w:cs="Arial"/>
          <w:b/>
          <w:bCs/>
          <w:color w:val="000000"/>
        </w:rPr>
        <w:t xml:space="preserve">Anhängerkupplung für den </w:t>
      </w:r>
      <w:r w:rsidR="007276EB">
        <w:rPr>
          <w:rFonts w:ascii="Arial" w:hAnsi="Arial" w:cs="Arial"/>
          <w:b/>
          <w:bCs/>
          <w:color w:val="000000"/>
        </w:rPr>
        <w:t xml:space="preserve">Audi E-Tron </w:t>
      </w:r>
    </w:p>
    <w:p w14:paraId="12D6206A" w14:textId="77777777" w:rsidR="0067385B" w:rsidRDefault="0067385B" w:rsidP="00755D5B">
      <w:pPr>
        <w:tabs>
          <w:tab w:val="left" w:pos="5812"/>
        </w:tabs>
        <w:jc w:val="both"/>
        <w:rPr>
          <w:rFonts w:ascii="Arial" w:hAnsi="Arial" w:cs="Arial"/>
          <w:b/>
          <w:bCs/>
          <w:color w:val="000000"/>
          <w:sz w:val="22"/>
        </w:rPr>
      </w:pPr>
    </w:p>
    <w:p w14:paraId="0FC10922" w14:textId="383852A3" w:rsidR="00F57215" w:rsidRDefault="00F57215" w:rsidP="00F57215">
      <w:pPr>
        <w:tabs>
          <w:tab w:val="left" w:pos="5812"/>
        </w:tabs>
        <w:ind w:left="680"/>
        <w:jc w:val="both"/>
        <w:rPr>
          <w:rFonts w:ascii="Arial" w:hAnsi="Arial" w:cs="Arial"/>
          <w:b/>
          <w:bCs/>
          <w:color w:val="000000"/>
          <w:sz w:val="22"/>
        </w:rPr>
      </w:pPr>
      <w:r>
        <w:rPr>
          <w:rFonts w:ascii="Arial" w:hAnsi="Arial" w:cs="Arial"/>
          <w:b/>
          <w:bCs/>
          <w:color w:val="000000"/>
          <w:sz w:val="22"/>
        </w:rPr>
        <w:t xml:space="preserve">Früher hätte man sich bei Elektroautos aufgrund der langen Ladevorgänge für unterwegs manchmal einen Wohnwagen gewünscht. Oft wäre das allerdings gar nicht möglich gewesen, denn viele Modelle besaßen keine eingetragene Anhängelast. Von einem anderen Kaliber sind </w:t>
      </w:r>
      <w:r w:rsidR="005E13A8">
        <w:rPr>
          <w:rFonts w:ascii="Arial" w:hAnsi="Arial" w:cs="Arial"/>
          <w:b/>
          <w:bCs/>
          <w:color w:val="000000"/>
          <w:sz w:val="22"/>
        </w:rPr>
        <w:t xml:space="preserve">da </w:t>
      </w:r>
      <w:r>
        <w:rPr>
          <w:rFonts w:ascii="Arial" w:hAnsi="Arial" w:cs="Arial"/>
          <w:b/>
          <w:bCs/>
          <w:color w:val="000000"/>
          <w:sz w:val="22"/>
        </w:rPr>
        <w:t>moderne Premium-Stromer wie der Audi E-Tron: Aufgrund ihres hohen Anfahrdrehmoments, großer Batterien und überzeugender Schnell</w:t>
      </w:r>
      <w:r w:rsidR="00D6297F">
        <w:rPr>
          <w:rFonts w:ascii="Arial" w:hAnsi="Arial" w:cs="Arial"/>
          <w:b/>
          <w:bCs/>
          <w:color w:val="000000"/>
          <w:sz w:val="22"/>
        </w:rPr>
        <w:t>l</w:t>
      </w:r>
      <w:r>
        <w:rPr>
          <w:rFonts w:ascii="Arial" w:hAnsi="Arial" w:cs="Arial"/>
          <w:b/>
          <w:bCs/>
          <w:color w:val="000000"/>
          <w:sz w:val="22"/>
        </w:rPr>
        <w:t xml:space="preserve">adefunktion sind sie für das Ziehen von Anhängern auf kurzen und mittleren Strecken sogar ideal. Den passenden Haken zum Nachrüsten gibt es bei </w:t>
      </w:r>
      <w:proofErr w:type="spellStart"/>
      <w:r>
        <w:rPr>
          <w:rFonts w:ascii="Arial" w:hAnsi="Arial" w:cs="Arial"/>
          <w:b/>
          <w:bCs/>
          <w:color w:val="000000"/>
          <w:sz w:val="22"/>
        </w:rPr>
        <w:t>Rameder</w:t>
      </w:r>
      <w:proofErr w:type="spellEnd"/>
      <w:r>
        <w:rPr>
          <w:rFonts w:ascii="Arial" w:hAnsi="Arial" w:cs="Arial"/>
          <w:b/>
          <w:bCs/>
          <w:color w:val="000000"/>
          <w:sz w:val="22"/>
        </w:rPr>
        <w:t xml:space="preserve">. Ab Ende November ist er für 299 Euro im Onlineshop auf </w:t>
      </w:r>
      <w:hyperlink r:id="rId7" w:history="1">
        <w:r w:rsidRPr="00CA4684">
          <w:rPr>
            <w:rStyle w:val="Hyperlink"/>
            <w:rFonts w:ascii="Arial" w:hAnsi="Arial" w:cs="Arial"/>
            <w:b/>
            <w:bCs/>
            <w:color w:val="000000" w:themeColor="text1"/>
            <w:sz w:val="22"/>
          </w:rPr>
          <w:t>www.kupplung</w:t>
        </w:r>
        <w:r w:rsidR="00CA4684" w:rsidRPr="00CA4684">
          <w:rPr>
            <w:rStyle w:val="Hyperlink"/>
            <w:rFonts w:ascii="Arial" w:hAnsi="Arial" w:cs="Arial"/>
            <w:b/>
            <w:bCs/>
            <w:color w:val="000000" w:themeColor="text1"/>
            <w:sz w:val="22"/>
          </w:rPr>
          <w:t>.de</w:t>
        </w:r>
      </w:hyperlink>
      <w:r w:rsidR="001F0462">
        <w:rPr>
          <w:rFonts w:ascii="Arial" w:hAnsi="Arial" w:cs="Arial"/>
          <w:b/>
          <w:bCs/>
          <w:color w:val="000000" w:themeColor="text1"/>
          <w:sz w:val="22"/>
        </w:rPr>
        <w:t xml:space="preserve"> </w:t>
      </w:r>
      <w:r>
        <w:rPr>
          <w:rFonts w:ascii="Arial" w:hAnsi="Arial" w:cs="Arial"/>
          <w:b/>
          <w:bCs/>
          <w:color w:val="000000"/>
          <w:sz w:val="22"/>
        </w:rPr>
        <w:t>verfügbar.</w:t>
      </w:r>
      <w:r w:rsidR="001F0462">
        <w:rPr>
          <w:rFonts w:ascii="Arial" w:hAnsi="Arial" w:cs="Arial"/>
          <w:b/>
          <w:bCs/>
          <w:color w:val="000000"/>
          <w:sz w:val="22"/>
        </w:rPr>
        <w:t xml:space="preserve"> Den 13-poligen Elektrosatz gibt es für 54 Euro.</w:t>
      </w:r>
    </w:p>
    <w:p w14:paraId="1B9B9F47" w14:textId="77777777" w:rsidR="005E13A8" w:rsidRDefault="005E13A8" w:rsidP="005E13A8">
      <w:pPr>
        <w:tabs>
          <w:tab w:val="left" w:pos="5812"/>
        </w:tabs>
        <w:jc w:val="both"/>
        <w:rPr>
          <w:rFonts w:ascii="Arial" w:hAnsi="Arial" w:cs="Arial"/>
          <w:b/>
          <w:bCs/>
          <w:color w:val="000000"/>
          <w:sz w:val="22"/>
        </w:rPr>
      </w:pPr>
    </w:p>
    <w:p w14:paraId="2A1BD39D" w14:textId="407CE4EB" w:rsidR="00EE0B82" w:rsidRDefault="00EE0B82" w:rsidP="005F04B4">
      <w:pPr>
        <w:tabs>
          <w:tab w:val="left" w:pos="5812"/>
        </w:tabs>
        <w:ind w:left="680"/>
        <w:jc w:val="both"/>
        <w:rPr>
          <w:rFonts w:ascii="Arial" w:hAnsi="Arial" w:cs="Arial"/>
          <w:color w:val="000000"/>
          <w:sz w:val="22"/>
        </w:rPr>
      </w:pPr>
      <w:r>
        <w:rPr>
          <w:rFonts w:ascii="Arial" w:hAnsi="Arial" w:cs="Arial"/>
          <w:color w:val="000000"/>
          <w:sz w:val="22"/>
        </w:rPr>
        <w:t xml:space="preserve">Vom ökologischen Vernunftkauf zum Traumwagen: Elektroautos haben echt Karriere gemacht. Bestes Beispiel ist der neue Audi E-Tron, der mit </w:t>
      </w:r>
      <w:r w:rsidR="00130B04">
        <w:rPr>
          <w:rFonts w:ascii="Arial" w:hAnsi="Arial" w:cs="Arial"/>
          <w:color w:val="000000"/>
          <w:sz w:val="22"/>
        </w:rPr>
        <w:t xml:space="preserve">408 PS (300 kW) und 660 </w:t>
      </w:r>
      <w:proofErr w:type="spellStart"/>
      <w:r w:rsidR="00130B04">
        <w:rPr>
          <w:rFonts w:ascii="Arial" w:hAnsi="Arial" w:cs="Arial"/>
          <w:color w:val="000000"/>
          <w:sz w:val="22"/>
        </w:rPr>
        <w:t>Nm</w:t>
      </w:r>
      <w:proofErr w:type="spellEnd"/>
      <w:r w:rsidR="00130B04">
        <w:rPr>
          <w:rFonts w:ascii="Arial" w:hAnsi="Arial" w:cs="Arial"/>
          <w:color w:val="000000"/>
          <w:sz w:val="22"/>
        </w:rPr>
        <w:t xml:space="preserve"> </w:t>
      </w:r>
      <w:r>
        <w:rPr>
          <w:rFonts w:ascii="Arial" w:hAnsi="Arial" w:cs="Arial"/>
          <w:color w:val="000000"/>
          <w:sz w:val="22"/>
        </w:rPr>
        <w:t xml:space="preserve">selbst starke Diesel und Benziner alt aussehen lässt. </w:t>
      </w:r>
      <w:r w:rsidR="005F04B4">
        <w:rPr>
          <w:rFonts w:ascii="Arial" w:hAnsi="Arial" w:cs="Arial"/>
          <w:color w:val="000000"/>
          <w:sz w:val="22"/>
        </w:rPr>
        <w:t>D</w:t>
      </w:r>
      <w:r>
        <w:rPr>
          <w:rFonts w:ascii="Arial" w:hAnsi="Arial" w:cs="Arial"/>
          <w:color w:val="000000"/>
          <w:sz w:val="22"/>
        </w:rPr>
        <w:t>ie viele Kraft</w:t>
      </w:r>
      <w:r w:rsidR="005F04B4">
        <w:rPr>
          <w:rFonts w:ascii="Arial" w:hAnsi="Arial" w:cs="Arial"/>
          <w:color w:val="000000"/>
          <w:sz w:val="22"/>
        </w:rPr>
        <w:t xml:space="preserve"> ist nicht nur just </w:t>
      </w:r>
      <w:proofErr w:type="spellStart"/>
      <w:r w:rsidR="005F04B4">
        <w:rPr>
          <w:rFonts w:ascii="Arial" w:hAnsi="Arial" w:cs="Arial"/>
          <w:color w:val="000000"/>
          <w:sz w:val="22"/>
        </w:rPr>
        <w:t>for</w:t>
      </w:r>
      <w:proofErr w:type="spellEnd"/>
      <w:r w:rsidR="005F04B4">
        <w:rPr>
          <w:rFonts w:ascii="Arial" w:hAnsi="Arial" w:cs="Arial"/>
          <w:color w:val="000000"/>
          <w:sz w:val="22"/>
        </w:rPr>
        <w:t xml:space="preserve"> </w:t>
      </w:r>
      <w:proofErr w:type="spellStart"/>
      <w:r w:rsidR="005F04B4">
        <w:rPr>
          <w:rFonts w:ascii="Arial" w:hAnsi="Arial" w:cs="Arial"/>
          <w:color w:val="000000"/>
          <w:sz w:val="22"/>
        </w:rPr>
        <w:t>fun</w:t>
      </w:r>
      <w:proofErr w:type="spellEnd"/>
      <w:r w:rsidR="005F04B4">
        <w:rPr>
          <w:rFonts w:ascii="Arial" w:hAnsi="Arial" w:cs="Arial"/>
          <w:color w:val="000000"/>
          <w:sz w:val="22"/>
        </w:rPr>
        <w:t xml:space="preserve">, sie lässt sich </w:t>
      </w:r>
      <w:r>
        <w:rPr>
          <w:rFonts w:ascii="Arial" w:hAnsi="Arial" w:cs="Arial"/>
          <w:color w:val="000000"/>
          <w:sz w:val="22"/>
        </w:rPr>
        <w:t xml:space="preserve">auch nutzbringend anwenden </w:t>
      </w:r>
      <w:r w:rsidR="005F04B4">
        <w:rPr>
          <w:rFonts w:ascii="Arial" w:hAnsi="Arial" w:cs="Arial"/>
          <w:color w:val="000000"/>
          <w:sz w:val="22"/>
        </w:rPr>
        <w:t>– etwa</w:t>
      </w:r>
      <w:r>
        <w:rPr>
          <w:rFonts w:ascii="Arial" w:hAnsi="Arial" w:cs="Arial"/>
          <w:color w:val="000000"/>
          <w:sz w:val="22"/>
        </w:rPr>
        <w:t xml:space="preserve"> </w:t>
      </w:r>
      <w:r w:rsidR="005F04B4">
        <w:rPr>
          <w:rFonts w:ascii="Arial" w:hAnsi="Arial" w:cs="Arial"/>
          <w:color w:val="000000"/>
          <w:sz w:val="22"/>
        </w:rPr>
        <w:t xml:space="preserve">zum Ziehen eines </w:t>
      </w:r>
      <w:r>
        <w:rPr>
          <w:rFonts w:ascii="Arial" w:hAnsi="Arial" w:cs="Arial"/>
          <w:color w:val="000000"/>
          <w:sz w:val="22"/>
        </w:rPr>
        <w:t>Anhänger</w:t>
      </w:r>
      <w:r w:rsidR="005F04B4">
        <w:rPr>
          <w:rFonts w:ascii="Arial" w:hAnsi="Arial" w:cs="Arial"/>
          <w:color w:val="000000"/>
          <w:sz w:val="22"/>
        </w:rPr>
        <w:t>s</w:t>
      </w:r>
      <w:r>
        <w:rPr>
          <w:rFonts w:ascii="Arial" w:hAnsi="Arial" w:cs="Arial"/>
          <w:color w:val="000000"/>
          <w:sz w:val="22"/>
        </w:rPr>
        <w:t>. 1,8 Tonnen beträgt die eingetragene Anhängelast, was sogar für einen ganz ordentlichen Wohnwagen oder einen kleineren Pferdetrailer reicht.</w:t>
      </w:r>
      <w:r w:rsidR="00F349EC">
        <w:rPr>
          <w:rFonts w:ascii="Arial" w:hAnsi="Arial" w:cs="Arial"/>
          <w:color w:val="000000"/>
          <w:sz w:val="22"/>
        </w:rPr>
        <w:t xml:space="preserve"> Dank </w:t>
      </w:r>
      <w:proofErr w:type="spellStart"/>
      <w:r w:rsidR="00F349EC" w:rsidRPr="00F349EC">
        <w:rPr>
          <w:rFonts w:ascii="Arial" w:hAnsi="Arial" w:cs="Arial"/>
          <w:b/>
          <w:bCs/>
          <w:color w:val="000000"/>
          <w:sz w:val="22"/>
        </w:rPr>
        <w:t>Rameder</w:t>
      </w:r>
      <w:proofErr w:type="spellEnd"/>
      <w:r w:rsidR="00F349EC">
        <w:rPr>
          <w:rFonts w:ascii="Arial" w:hAnsi="Arial" w:cs="Arial"/>
          <w:color w:val="000000"/>
          <w:sz w:val="22"/>
        </w:rPr>
        <w:t xml:space="preserve"> lässt sich die hierfür notwendige Anhängerkupplung jederzeit für wenig Geld nachrüsten. Die hohe Stützlast ist besonders interessant, wenn auf dem Kugelkopf ein Trägersystem befestigt werden soll. Satte 100 kg stehen zur Verfügung, was selbst für einen voll beladenen E-Bike-Träger locker reicht.</w:t>
      </w:r>
      <w:r w:rsidR="00766CA0">
        <w:rPr>
          <w:rFonts w:ascii="Arial" w:hAnsi="Arial" w:cs="Arial"/>
          <w:color w:val="000000"/>
          <w:sz w:val="22"/>
        </w:rPr>
        <w:t xml:space="preserve"> Wer eine abschließbare Halterung ordert, ist dabei auch</w:t>
      </w:r>
      <w:r w:rsidR="008038A4">
        <w:rPr>
          <w:rFonts w:ascii="Arial" w:hAnsi="Arial" w:cs="Arial"/>
          <w:color w:val="000000"/>
          <w:sz w:val="22"/>
        </w:rPr>
        <w:t xml:space="preserve"> vor</w:t>
      </w:r>
      <w:r w:rsidR="00766CA0">
        <w:rPr>
          <w:rFonts w:ascii="Arial" w:hAnsi="Arial" w:cs="Arial"/>
          <w:color w:val="000000"/>
          <w:sz w:val="22"/>
        </w:rPr>
        <w:t xml:space="preserve"> Langfinger</w:t>
      </w:r>
      <w:r w:rsidR="008038A4">
        <w:rPr>
          <w:rFonts w:ascii="Arial" w:hAnsi="Arial" w:cs="Arial"/>
          <w:color w:val="000000"/>
          <w:sz w:val="22"/>
        </w:rPr>
        <w:t>n</w:t>
      </w:r>
      <w:r w:rsidR="00766CA0">
        <w:rPr>
          <w:rFonts w:ascii="Arial" w:hAnsi="Arial" w:cs="Arial"/>
          <w:color w:val="000000"/>
          <w:sz w:val="22"/>
        </w:rPr>
        <w:t xml:space="preserve"> gut geschützt. Denn der Kugelkopf selbst ist ebenfalls abschließbar.</w:t>
      </w:r>
    </w:p>
    <w:p w14:paraId="44E7715D" w14:textId="7DF4D054" w:rsidR="00766CA0" w:rsidRDefault="00766CA0" w:rsidP="00EE0B82">
      <w:pPr>
        <w:tabs>
          <w:tab w:val="left" w:pos="5812"/>
        </w:tabs>
        <w:ind w:left="680"/>
        <w:jc w:val="both"/>
        <w:rPr>
          <w:rFonts w:ascii="Arial" w:hAnsi="Arial" w:cs="Arial"/>
          <w:color w:val="000000"/>
          <w:sz w:val="22"/>
        </w:rPr>
      </w:pPr>
    </w:p>
    <w:p w14:paraId="33E914A9" w14:textId="2BDB4F85" w:rsidR="00766CA0" w:rsidRDefault="00766CA0" w:rsidP="00EE0B82">
      <w:pPr>
        <w:tabs>
          <w:tab w:val="left" w:pos="5812"/>
        </w:tabs>
        <w:ind w:left="680"/>
        <w:jc w:val="both"/>
        <w:rPr>
          <w:rFonts w:ascii="Arial" w:hAnsi="Arial" w:cs="Arial"/>
          <w:color w:val="000000"/>
          <w:sz w:val="22"/>
        </w:rPr>
      </w:pPr>
      <w:r>
        <w:rPr>
          <w:rFonts w:ascii="Arial" w:hAnsi="Arial" w:cs="Arial"/>
          <w:color w:val="000000"/>
          <w:sz w:val="22"/>
        </w:rPr>
        <w:t xml:space="preserve">Optisch überzeugt die Lösung von </w:t>
      </w:r>
      <w:proofErr w:type="spellStart"/>
      <w:r w:rsidRPr="00766CA0">
        <w:rPr>
          <w:rFonts w:ascii="Arial" w:hAnsi="Arial" w:cs="Arial"/>
          <w:b/>
          <w:bCs/>
          <w:color w:val="000000"/>
          <w:sz w:val="22"/>
        </w:rPr>
        <w:t>Rameder</w:t>
      </w:r>
      <w:proofErr w:type="spellEnd"/>
      <w:r>
        <w:rPr>
          <w:rFonts w:ascii="Arial" w:hAnsi="Arial" w:cs="Arial"/>
          <w:color w:val="000000"/>
          <w:sz w:val="22"/>
        </w:rPr>
        <w:t xml:space="preserve"> ebenfalls, denn bei der Installation wird lediglich im nicht sichtbaren Bereich ein kleiner Einschnitt im Stoßfänger </w:t>
      </w:r>
      <w:r w:rsidR="008038A4">
        <w:rPr>
          <w:rFonts w:ascii="Arial" w:hAnsi="Arial" w:cs="Arial"/>
          <w:color w:val="000000"/>
          <w:sz w:val="22"/>
        </w:rPr>
        <w:t>vorgenommen</w:t>
      </w:r>
      <w:r>
        <w:rPr>
          <w:rFonts w:ascii="Arial" w:hAnsi="Arial" w:cs="Arial"/>
          <w:color w:val="000000"/>
          <w:sz w:val="22"/>
        </w:rPr>
        <w:t xml:space="preserve">. Dies ist ein echter Vorteil der </w:t>
      </w:r>
      <w:proofErr w:type="gramStart"/>
      <w:r>
        <w:rPr>
          <w:rFonts w:ascii="Arial" w:hAnsi="Arial" w:cs="Arial"/>
          <w:color w:val="000000"/>
          <w:sz w:val="22"/>
        </w:rPr>
        <w:t xml:space="preserve">von unten gesteckten </w:t>
      </w:r>
      <w:bookmarkStart w:id="0" w:name="_GoBack"/>
      <w:bookmarkEnd w:id="0"/>
      <w:r>
        <w:rPr>
          <w:rFonts w:ascii="Arial" w:hAnsi="Arial" w:cs="Arial"/>
          <w:color w:val="000000"/>
          <w:sz w:val="22"/>
        </w:rPr>
        <w:t>Konstruktion</w:t>
      </w:r>
      <w:proofErr w:type="gramEnd"/>
      <w:r>
        <w:rPr>
          <w:rFonts w:ascii="Arial" w:hAnsi="Arial" w:cs="Arial"/>
          <w:color w:val="000000"/>
          <w:sz w:val="22"/>
        </w:rPr>
        <w:t>. Wird die Anhängerkupplung benötigt, rastet der abnehmbare Kugelkopf beim Einsetzen ohne einen weiteren Handgriff automatisch ein. E-Tron-Fahrer lieben es schließlich komfortabel. Dank E-Prüfzeichen ist nach der Installation übrigens keine Eintragung bei einer KFZ-Prüfstelle notwendig.</w:t>
      </w:r>
      <w:r w:rsidR="005E221A">
        <w:rPr>
          <w:rFonts w:ascii="Arial" w:hAnsi="Arial" w:cs="Arial"/>
          <w:color w:val="000000"/>
          <w:sz w:val="22"/>
        </w:rPr>
        <w:t xml:space="preserve"> Somit steht der Jungfernfahrt mit Anhang nichts mehr im Wege. Besonders gut bewahrt dabei den Überblick, wer </w:t>
      </w:r>
      <w:r w:rsidR="008038A4">
        <w:rPr>
          <w:rFonts w:ascii="Arial" w:hAnsi="Arial" w:cs="Arial"/>
          <w:color w:val="000000"/>
          <w:sz w:val="22"/>
        </w:rPr>
        <w:t>anstelle von</w:t>
      </w:r>
      <w:r w:rsidR="005E221A">
        <w:rPr>
          <w:rFonts w:ascii="Arial" w:hAnsi="Arial" w:cs="Arial"/>
          <w:color w:val="000000"/>
          <w:sz w:val="22"/>
        </w:rPr>
        <w:t xml:space="preserve"> Außenspiegel</w:t>
      </w:r>
      <w:r w:rsidR="008038A4">
        <w:rPr>
          <w:rFonts w:ascii="Arial" w:hAnsi="Arial" w:cs="Arial"/>
          <w:color w:val="000000"/>
          <w:sz w:val="22"/>
        </w:rPr>
        <w:t>n</w:t>
      </w:r>
      <w:r w:rsidR="005E221A">
        <w:rPr>
          <w:rFonts w:ascii="Arial" w:hAnsi="Arial" w:cs="Arial"/>
          <w:color w:val="000000"/>
          <w:sz w:val="22"/>
        </w:rPr>
        <w:t xml:space="preserve"> die alternative Kameralösung ohne toten Winkel gewählt hat.</w:t>
      </w:r>
    </w:p>
    <w:p w14:paraId="639B812F" w14:textId="77777777" w:rsidR="00EE0B82" w:rsidRDefault="00EE0B82" w:rsidP="00EE0B82">
      <w:pPr>
        <w:tabs>
          <w:tab w:val="left" w:pos="5812"/>
        </w:tabs>
        <w:ind w:left="680"/>
        <w:jc w:val="both"/>
        <w:rPr>
          <w:rFonts w:ascii="Arial" w:hAnsi="Arial" w:cs="Arial"/>
          <w:color w:val="000000"/>
          <w:sz w:val="22"/>
        </w:rPr>
      </w:pPr>
    </w:p>
    <w:p w14:paraId="574C2B14" w14:textId="201D75B6" w:rsidR="00B619D2" w:rsidRDefault="00B619D2" w:rsidP="004D41B8">
      <w:pPr>
        <w:tabs>
          <w:tab w:val="left" w:pos="5812"/>
        </w:tabs>
        <w:ind w:left="680"/>
        <w:jc w:val="both"/>
        <w:rPr>
          <w:rFonts w:ascii="Arial" w:hAnsi="Arial" w:cs="Arial"/>
          <w:color w:val="000000"/>
          <w:sz w:val="22"/>
        </w:rPr>
      </w:pPr>
    </w:p>
    <w:p w14:paraId="361D731C" w14:textId="77777777" w:rsidR="00F75FDD" w:rsidRDefault="00F75FDD" w:rsidP="0089348E">
      <w:pPr>
        <w:tabs>
          <w:tab w:val="left" w:pos="5812"/>
        </w:tabs>
        <w:jc w:val="both"/>
        <w:rPr>
          <w:rFonts w:ascii="Arial" w:hAnsi="Arial" w:cs="Arial"/>
          <w:color w:val="000000"/>
          <w:sz w:val="22"/>
        </w:rPr>
      </w:pPr>
    </w:p>
    <w:p w14:paraId="300DF4C8" w14:textId="19986D91" w:rsidR="00615D1B" w:rsidRDefault="00615D1B" w:rsidP="00615D1B">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8"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53176792" w14:textId="410FB301" w:rsidR="0067385B" w:rsidRPr="0067385B" w:rsidRDefault="0067385B" w:rsidP="0067385B">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9" w:history="1">
        <w:r w:rsidRPr="0067385B">
          <w:rPr>
            <w:rStyle w:val="Hyperlink"/>
            <w:rFonts w:ascii="Arial" w:hAnsi="Arial"/>
            <w:color w:val="000000" w:themeColor="text1"/>
            <w:sz w:val="22"/>
          </w:rPr>
          <w:t>www.facebook.com/rameder.de</w:t>
        </w:r>
      </w:hyperlink>
    </w:p>
    <w:p w14:paraId="43ED25E1" w14:textId="77777777" w:rsidR="0067385B" w:rsidRDefault="0067385B" w:rsidP="0067385B">
      <w:pPr>
        <w:jc w:val="both"/>
        <w:rPr>
          <w:rFonts w:ascii="Arial" w:hAnsi="Arial"/>
          <w:sz w:val="22"/>
        </w:rPr>
      </w:pPr>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proofErr w:type="spellStart"/>
      <w:r>
        <w:rPr>
          <w:rFonts w:ascii="Arial" w:hAnsi="Arial" w:cs="Arial"/>
          <w:sz w:val="20"/>
          <w:szCs w:val="18"/>
        </w:rPr>
        <w:t>Rameder</w:t>
      </w:r>
      <w:proofErr w:type="spellEnd"/>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0"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67385B"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63779" w14:textId="77777777" w:rsidR="0016297F" w:rsidRDefault="0016297F">
      <w:r>
        <w:separator/>
      </w:r>
    </w:p>
  </w:endnote>
  <w:endnote w:type="continuationSeparator" w:id="0">
    <w:p w14:paraId="42D05C2A" w14:textId="77777777" w:rsidR="0016297F" w:rsidRDefault="0016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C9463" w14:textId="77777777" w:rsidR="0016297F" w:rsidRDefault="0016297F">
      <w:r>
        <w:separator/>
      </w:r>
    </w:p>
  </w:footnote>
  <w:footnote w:type="continuationSeparator" w:id="0">
    <w:p w14:paraId="312A9AB0" w14:textId="77777777" w:rsidR="0016297F" w:rsidRDefault="00162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81A"/>
    <w:rsid w:val="00065A65"/>
    <w:rsid w:val="00065D8A"/>
    <w:rsid w:val="000713F2"/>
    <w:rsid w:val="0007143F"/>
    <w:rsid w:val="00072778"/>
    <w:rsid w:val="00077762"/>
    <w:rsid w:val="00077BCA"/>
    <w:rsid w:val="000802C1"/>
    <w:rsid w:val="00080CC6"/>
    <w:rsid w:val="00081C70"/>
    <w:rsid w:val="00083022"/>
    <w:rsid w:val="00083174"/>
    <w:rsid w:val="00085D41"/>
    <w:rsid w:val="00085E62"/>
    <w:rsid w:val="000870F7"/>
    <w:rsid w:val="00090D30"/>
    <w:rsid w:val="00091556"/>
    <w:rsid w:val="0009189C"/>
    <w:rsid w:val="0009190A"/>
    <w:rsid w:val="00091938"/>
    <w:rsid w:val="00091F65"/>
    <w:rsid w:val="00091FDB"/>
    <w:rsid w:val="000946A8"/>
    <w:rsid w:val="00094E57"/>
    <w:rsid w:val="000958BC"/>
    <w:rsid w:val="000A192A"/>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B6A"/>
    <w:rsid w:val="000C5A94"/>
    <w:rsid w:val="000C62C8"/>
    <w:rsid w:val="000C74BD"/>
    <w:rsid w:val="000D0701"/>
    <w:rsid w:val="000D309E"/>
    <w:rsid w:val="000D4978"/>
    <w:rsid w:val="000E0176"/>
    <w:rsid w:val="000E470E"/>
    <w:rsid w:val="000E4921"/>
    <w:rsid w:val="000E5CC4"/>
    <w:rsid w:val="000E7C65"/>
    <w:rsid w:val="000F049B"/>
    <w:rsid w:val="000F1B43"/>
    <w:rsid w:val="001005EB"/>
    <w:rsid w:val="00101158"/>
    <w:rsid w:val="00102E21"/>
    <w:rsid w:val="001066AF"/>
    <w:rsid w:val="00110186"/>
    <w:rsid w:val="00111332"/>
    <w:rsid w:val="001128FF"/>
    <w:rsid w:val="001144A1"/>
    <w:rsid w:val="00114FFB"/>
    <w:rsid w:val="00120758"/>
    <w:rsid w:val="0012138B"/>
    <w:rsid w:val="0012149D"/>
    <w:rsid w:val="00122B47"/>
    <w:rsid w:val="001241B8"/>
    <w:rsid w:val="001245DA"/>
    <w:rsid w:val="00124D98"/>
    <w:rsid w:val="00125463"/>
    <w:rsid w:val="00127CD4"/>
    <w:rsid w:val="00130786"/>
    <w:rsid w:val="00130B04"/>
    <w:rsid w:val="00132EC1"/>
    <w:rsid w:val="00133CA3"/>
    <w:rsid w:val="00134B44"/>
    <w:rsid w:val="00135181"/>
    <w:rsid w:val="00143657"/>
    <w:rsid w:val="00144B40"/>
    <w:rsid w:val="001455A7"/>
    <w:rsid w:val="001460F5"/>
    <w:rsid w:val="00150574"/>
    <w:rsid w:val="0015088E"/>
    <w:rsid w:val="00150B8B"/>
    <w:rsid w:val="001519AC"/>
    <w:rsid w:val="00152FD8"/>
    <w:rsid w:val="00154D88"/>
    <w:rsid w:val="001564CF"/>
    <w:rsid w:val="001565A0"/>
    <w:rsid w:val="001566F5"/>
    <w:rsid w:val="0016297F"/>
    <w:rsid w:val="00162B55"/>
    <w:rsid w:val="001636A7"/>
    <w:rsid w:val="00163EAC"/>
    <w:rsid w:val="00165158"/>
    <w:rsid w:val="0016707C"/>
    <w:rsid w:val="00167193"/>
    <w:rsid w:val="00167E4D"/>
    <w:rsid w:val="00170A21"/>
    <w:rsid w:val="001730C4"/>
    <w:rsid w:val="00175A97"/>
    <w:rsid w:val="0017671A"/>
    <w:rsid w:val="00185388"/>
    <w:rsid w:val="001853C5"/>
    <w:rsid w:val="00185A46"/>
    <w:rsid w:val="00187B4D"/>
    <w:rsid w:val="0019166E"/>
    <w:rsid w:val="00194D6F"/>
    <w:rsid w:val="00196A11"/>
    <w:rsid w:val="00196CDE"/>
    <w:rsid w:val="001973BB"/>
    <w:rsid w:val="001978CF"/>
    <w:rsid w:val="001A2E9F"/>
    <w:rsid w:val="001A6989"/>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3ADA"/>
    <w:rsid w:val="001D3EC4"/>
    <w:rsid w:val="001D4D98"/>
    <w:rsid w:val="001D7357"/>
    <w:rsid w:val="001E0E6F"/>
    <w:rsid w:val="001E1332"/>
    <w:rsid w:val="001E24A8"/>
    <w:rsid w:val="001E4D75"/>
    <w:rsid w:val="001E4E2E"/>
    <w:rsid w:val="001E6BBF"/>
    <w:rsid w:val="001F0462"/>
    <w:rsid w:val="001F4378"/>
    <w:rsid w:val="001F5D9F"/>
    <w:rsid w:val="001F6617"/>
    <w:rsid w:val="001F7D74"/>
    <w:rsid w:val="00200B91"/>
    <w:rsid w:val="0020120B"/>
    <w:rsid w:val="00201338"/>
    <w:rsid w:val="00203B9C"/>
    <w:rsid w:val="002044E0"/>
    <w:rsid w:val="002056FD"/>
    <w:rsid w:val="00205CBC"/>
    <w:rsid w:val="00206E25"/>
    <w:rsid w:val="00211F97"/>
    <w:rsid w:val="00212713"/>
    <w:rsid w:val="00220F31"/>
    <w:rsid w:val="002217C5"/>
    <w:rsid w:val="0022244B"/>
    <w:rsid w:val="00222CFB"/>
    <w:rsid w:val="00223532"/>
    <w:rsid w:val="00227520"/>
    <w:rsid w:val="00230DA7"/>
    <w:rsid w:val="0023293E"/>
    <w:rsid w:val="00232CD3"/>
    <w:rsid w:val="0023531D"/>
    <w:rsid w:val="00235925"/>
    <w:rsid w:val="00236B85"/>
    <w:rsid w:val="002410E6"/>
    <w:rsid w:val="002440AA"/>
    <w:rsid w:val="002440BE"/>
    <w:rsid w:val="002444D1"/>
    <w:rsid w:val="00244D50"/>
    <w:rsid w:val="002473AB"/>
    <w:rsid w:val="00252262"/>
    <w:rsid w:val="00253AD7"/>
    <w:rsid w:val="00256CC2"/>
    <w:rsid w:val="0025797C"/>
    <w:rsid w:val="0026068B"/>
    <w:rsid w:val="00261A6E"/>
    <w:rsid w:val="00266614"/>
    <w:rsid w:val="002674F9"/>
    <w:rsid w:val="00267BFE"/>
    <w:rsid w:val="0027092F"/>
    <w:rsid w:val="00271323"/>
    <w:rsid w:val="00271D55"/>
    <w:rsid w:val="002731D8"/>
    <w:rsid w:val="002749AF"/>
    <w:rsid w:val="00274E80"/>
    <w:rsid w:val="0027503E"/>
    <w:rsid w:val="002751A3"/>
    <w:rsid w:val="002765CC"/>
    <w:rsid w:val="0027722C"/>
    <w:rsid w:val="00277380"/>
    <w:rsid w:val="002831E7"/>
    <w:rsid w:val="002839E4"/>
    <w:rsid w:val="00284809"/>
    <w:rsid w:val="00286091"/>
    <w:rsid w:val="00290A3C"/>
    <w:rsid w:val="00291A39"/>
    <w:rsid w:val="002930A6"/>
    <w:rsid w:val="002931D5"/>
    <w:rsid w:val="00294224"/>
    <w:rsid w:val="00294249"/>
    <w:rsid w:val="0029687B"/>
    <w:rsid w:val="002968BB"/>
    <w:rsid w:val="0029702C"/>
    <w:rsid w:val="002979C8"/>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22BA"/>
    <w:rsid w:val="002E49D4"/>
    <w:rsid w:val="002E58D7"/>
    <w:rsid w:val="002E7296"/>
    <w:rsid w:val="002E774B"/>
    <w:rsid w:val="002F3A3E"/>
    <w:rsid w:val="002F5E0E"/>
    <w:rsid w:val="002F5E80"/>
    <w:rsid w:val="002F6EFA"/>
    <w:rsid w:val="002F79CA"/>
    <w:rsid w:val="00306D60"/>
    <w:rsid w:val="00310898"/>
    <w:rsid w:val="00311145"/>
    <w:rsid w:val="00311CD1"/>
    <w:rsid w:val="003130F3"/>
    <w:rsid w:val="00313AB4"/>
    <w:rsid w:val="0031553A"/>
    <w:rsid w:val="0031690D"/>
    <w:rsid w:val="00316EE2"/>
    <w:rsid w:val="00321493"/>
    <w:rsid w:val="00322579"/>
    <w:rsid w:val="00324B05"/>
    <w:rsid w:val="00325F1A"/>
    <w:rsid w:val="00326BEB"/>
    <w:rsid w:val="00331B56"/>
    <w:rsid w:val="003320D2"/>
    <w:rsid w:val="00335B56"/>
    <w:rsid w:val="003362AE"/>
    <w:rsid w:val="00341D0E"/>
    <w:rsid w:val="0034254A"/>
    <w:rsid w:val="003427CE"/>
    <w:rsid w:val="00343103"/>
    <w:rsid w:val="00351A9B"/>
    <w:rsid w:val="003526EC"/>
    <w:rsid w:val="003527A7"/>
    <w:rsid w:val="00354390"/>
    <w:rsid w:val="00354CFD"/>
    <w:rsid w:val="003562F2"/>
    <w:rsid w:val="00356796"/>
    <w:rsid w:val="0036000D"/>
    <w:rsid w:val="0036234E"/>
    <w:rsid w:val="003656B3"/>
    <w:rsid w:val="00366D7F"/>
    <w:rsid w:val="00366DC9"/>
    <w:rsid w:val="00367B2C"/>
    <w:rsid w:val="003715CC"/>
    <w:rsid w:val="00373FB1"/>
    <w:rsid w:val="00375900"/>
    <w:rsid w:val="00375941"/>
    <w:rsid w:val="00376234"/>
    <w:rsid w:val="00380DFA"/>
    <w:rsid w:val="0038103F"/>
    <w:rsid w:val="00381422"/>
    <w:rsid w:val="003825D6"/>
    <w:rsid w:val="00387AB5"/>
    <w:rsid w:val="00390BA4"/>
    <w:rsid w:val="00390C71"/>
    <w:rsid w:val="003916AA"/>
    <w:rsid w:val="003921C7"/>
    <w:rsid w:val="00397A57"/>
    <w:rsid w:val="003A37A1"/>
    <w:rsid w:val="003A56FB"/>
    <w:rsid w:val="003A742A"/>
    <w:rsid w:val="003A75E2"/>
    <w:rsid w:val="003B061F"/>
    <w:rsid w:val="003B08B1"/>
    <w:rsid w:val="003B2B49"/>
    <w:rsid w:val="003B32BE"/>
    <w:rsid w:val="003B3DF9"/>
    <w:rsid w:val="003B735D"/>
    <w:rsid w:val="003B7424"/>
    <w:rsid w:val="003B7C26"/>
    <w:rsid w:val="003C036A"/>
    <w:rsid w:val="003C1E9B"/>
    <w:rsid w:val="003C254D"/>
    <w:rsid w:val="003C2879"/>
    <w:rsid w:val="003C410E"/>
    <w:rsid w:val="003C6507"/>
    <w:rsid w:val="003D2C15"/>
    <w:rsid w:val="003D36C1"/>
    <w:rsid w:val="003D4CCC"/>
    <w:rsid w:val="003D69B5"/>
    <w:rsid w:val="003E026B"/>
    <w:rsid w:val="003E02CE"/>
    <w:rsid w:val="003E2279"/>
    <w:rsid w:val="003E37C9"/>
    <w:rsid w:val="003E518F"/>
    <w:rsid w:val="003E7B3B"/>
    <w:rsid w:val="003F583E"/>
    <w:rsid w:val="003F7678"/>
    <w:rsid w:val="003F7F59"/>
    <w:rsid w:val="00401542"/>
    <w:rsid w:val="004017EE"/>
    <w:rsid w:val="0040373F"/>
    <w:rsid w:val="00403E63"/>
    <w:rsid w:val="0040451F"/>
    <w:rsid w:val="00405179"/>
    <w:rsid w:val="00405D21"/>
    <w:rsid w:val="00411D4D"/>
    <w:rsid w:val="00413B57"/>
    <w:rsid w:val="00414FF4"/>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46B49"/>
    <w:rsid w:val="004500A8"/>
    <w:rsid w:val="00450E5F"/>
    <w:rsid w:val="00451761"/>
    <w:rsid w:val="0045211D"/>
    <w:rsid w:val="00452FFB"/>
    <w:rsid w:val="0045437C"/>
    <w:rsid w:val="00454853"/>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953F6"/>
    <w:rsid w:val="004A0025"/>
    <w:rsid w:val="004A0E92"/>
    <w:rsid w:val="004A1DE3"/>
    <w:rsid w:val="004A2BEC"/>
    <w:rsid w:val="004A2D9C"/>
    <w:rsid w:val="004A3063"/>
    <w:rsid w:val="004A33AD"/>
    <w:rsid w:val="004A5BFD"/>
    <w:rsid w:val="004A6445"/>
    <w:rsid w:val="004A6CD7"/>
    <w:rsid w:val="004B0732"/>
    <w:rsid w:val="004B09BC"/>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B8"/>
    <w:rsid w:val="004D4ADE"/>
    <w:rsid w:val="004D4B9C"/>
    <w:rsid w:val="004D4E49"/>
    <w:rsid w:val="004D57D7"/>
    <w:rsid w:val="004D6DD0"/>
    <w:rsid w:val="004E1BD1"/>
    <w:rsid w:val="004E20B0"/>
    <w:rsid w:val="004E3BBD"/>
    <w:rsid w:val="004E4922"/>
    <w:rsid w:val="004E6720"/>
    <w:rsid w:val="004E6943"/>
    <w:rsid w:val="004F2DD8"/>
    <w:rsid w:val="004F5181"/>
    <w:rsid w:val="004F52C1"/>
    <w:rsid w:val="00502442"/>
    <w:rsid w:val="00502E37"/>
    <w:rsid w:val="0050355C"/>
    <w:rsid w:val="00503C65"/>
    <w:rsid w:val="005102A3"/>
    <w:rsid w:val="005124B1"/>
    <w:rsid w:val="0051293C"/>
    <w:rsid w:val="005130EC"/>
    <w:rsid w:val="00514C8E"/>
    <w:rsid w:val="00516214"/>
    <w:rsid w:val="005205C4"/>
    <w:rsid w:val="00522C23"/>
    <w:rsid w:val="005239F7"/>
    <w:rsid w:val="005248AA"/>
    <w:rsid w:val="005257C8"/>
    <w:rsid w:val="00530138"/>
    <w:rsid w:val="005307E6"/>
    <w:rsid w:val="005308FA"/>
    <w:rsid w:val="00531286"/>
    <w:rsid w:val="005319DE"/>
    <w:rsid w:val="0053350A"/>
    <w:rsid w:val="00534B81"/>
    <w:rsid w:val="00534BD3"/>
    <w:rsid w:val="00536FAC"/>
    <w:rsid w:val="00537228"/>
    <w:rsid w:val="005402AE"/>
    <w:rsid w:val="00542434"/>
    <w:rsid w:val="00543161"/>
    <w:rsid w:val="005435B1"/>
    <w:rsid w:val="00543F79"/>
    <w:rsid w:val="00547DAE"/>
    <w:rsid w:val="00551420"/>
    <w:rsid w:val="00552F86"/>
    <w:rsid w:val="00553056"/>
    <w:rsid w:val="00554543"/>
    <w:rsid w:val="0055599E"/>
    <w:rsid w:val="0055645A"/>
    <w:rsid w:val="00557DD3"/>
    <w:rsid w:val="005627AC"/>
    <w:rsid w:val="005627F1"/>
    <w:rsid w:val="00564348"/>
    <w:rsid w:val="00566F6C"/>
    <w:rsid w:val="005707CB"/>
    <w:rsid w:val="00573556"/>
    <w:rsid w:val="005735F9"/>
    <w:rsid w:val="005740F8"/>
    <w:rsid w:val="005808FB"/>
    <w:rsid w:val="00581C78"/>
    <w:rsid w:val="0058282C"/>
    <w:rsid w:val="00582CE2"/>
    <w:rsid w:val="00587796"/>
    <w:rsid w:val="00590868"/>
    <w:rsid w:val="00592D0C"/>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3CF3"/>
    <w:rsid w:val="005C45FD"/>
    <w:rsid w:val="005C4B1B"/>
    <w:rsid w:val="005C4D34"/>
    <w:rsid w:val="005D47CE"/>
    <w:rsid w:val="005E0FA2"/>
    <w:rsid w:val="005E13A8"/>
    <w:rsid w:val="005E221A"/>
    <w:rsid w:val="005E48F6"/>
    <w:rsid w:val="005E50CB"/>
    <w:rsid w:val="005E614C"/>
    <w:rsid w:val="005E6726"/>
    <w:rsid w:val="005E794C"/>
    <w:rsid w:val="005F0259"/>
    <w:rsid w:val="005F04B4"/>
    <w:rsid w:val="005F0C0C"/>
    <w:rsid w:val="005F22AC"/>
    <w:rsid w:val="005F3334"/>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000"/>
    <w:rsid w:val="006157B3"/>
    <w:rsid w:val="00615D1B"/>
    <w:rsid w:val="00616ECF"/>
    <w:rsid w:val="0062169F"/>
    <w:rsid w:val="006262A0"/>
    <w:rsid w:val="00626D35"/>
    <w:rsid w:val="00631C0A"/>
    <w:rsid w:val="006325B4"/>
    <w:rsid w:val="00632A49"/>
    <w:rsid w:val="0063330E"/>
    <w:rsid w:val="00633705"/>
    <w:rsid w:val="006346DD"/>
    <w:rsid w:val="00634EA8"/>
    <w:rsid w:val="0063575A"/>
    <w:rsid w:val="00635A65"/>
    <w:rsid w:val="00636FCB"/>
    <w:rsid w:val="006409B1"/>
    <w:rsid w:val="0064185F"/>
    <w:rsid w:val="00641A96"/>
    <w:rsid w:val="00641D55"/>
    <w:rsid w:val="00642278"/>
    <w:rsid w:val="00644119"/>
    <w:rsid w:val="006442D4"/>
    <w:rsid w:val="00644476"/>
    <w:rsid w:val="006449F4"/>
    <w:rsid w:val="00645D2F"/>
    <w:rsid w:val="00646889"/>
    <w:rsid w:val="00647479"/>
    <w:rsid w:val="00651E74"/>
    <w:rsid w:val="00653FC6"/>
    <w:rsid w:val="00654714"/>
    <w:rsid w:val="0065707A"/>
    <w:rsid w:val="00663A87"/>
    <w:rsid w:val="006664A4"/>
    <w:rsid w:val="006723B1"/>
    <w:rsid w:val="00672AC6"/>
    <w:rsid w:val="00672B64"/>
    <w:rsid w:val="0067385B"/>
    <w:rsid w:val="00674C7C"/>
    <w:rsid w:val="00676426"/>
    <w:rsid w:val="00677D2C"/>
    <w:rsid w:val="006807F8"/>
    <w:rsid w:val="00680B4F"/>
    <w:rsid w:val="00683450"/>
    <w:rsid w:val="00683CE6"/>
    <w:rsid w:val="00684FE9"/>
    <w:rsid w:val="006852B3"/>
    <w:rsid w:val="0068558D"/>
    <w:rsid w:val="00685AEE"/>
    <w:rsid w:val="00687FA5"/>
    <w:rsid w:val="006909B8"/>
    <w:rsid w:val="00693F92"/>
    <w:rsid w:val="00695D69"/>
    <w:rsid w:val="0069787A"/>
    <w:rsid w:val="006A0AEA"/>
    <w:rsid w:val="006A12D3"/>
    <w:rsid w:val="006A186D"/>
    <w:rsid w:val="006A5220"/>
    <w:rsid w:val="006A5DF8"/>
    <w:rsid w:val="006A625A"/>
    <w:rsid w:val="006A62CE"/>
    <w:rsid w:val="006A69C4"/>
    <w:rsid w:val="006B23F7"/>
    <w:rsid w:val="006B54EC"/>
    <w:rsid w:val="006B55B6"/>
    <w:rsid w:val="006B63C9"/>
    <w:rsid w:val="006B6C8B"/>
    <w:rsid w:val="006B6CCE"/>
    <w:rsid w:val="006C0FDD"/>
    <w:rsid w:val="006C11B7"/>
    <w:rsid w:val="006C53A5"/>
    <w:rsid w:val="006C5762"/>
    <w:rsid w:val="006C5D60"/>
    <w:rsid w:val="006C6827"/>
    <w:rsid w:val="006D0540"/>
    <w:rsid w:val="006D0F9C"/>
    <w:rsid w:val="006D0FD3"/>
    <w:rsid w:val="006D3079"/>
    <w:rsid w:val="006D3943"/>
    <w:rsid w:val="006D4032"/>
    <w:rsid w:val="006D48E7"/>
    <w:rsid w:val="006D49E4"/>
    <w:rsid w:val="006D5279"/>
    <w:rsid w:val="006D578A"/>
    <w:rsid w:val="006D632A"/>
    <w:rsid w:val="006E185A"/>
    <w:rsid w:val="006E19A7"/>
    <w:rsid w:val="006E3C80"/>
    <w:rsid w:val="006E4BD5"/>
    <w:rsid w:val="006F06E2"/>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715"/>
    <w:rsid w:val="00724952"/>
    <w:rsid w:val="00724E67"/>
    <w:rsid w:val="00726392"/>
    <w:rsid w:val="007276EB"/>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1442"/>
    <w:rsid w:val="007530BF"/>
    <w:rsid w:val="0075318D"/>
    <w:rsid w:val="007535AF"/>
    <w:rsid w:val="00755D5B"/>
    <w:rsid w:val="00756D24"/>
    <w:rsid w:val="00760297"/>
    <w:rsid w:val="00760C3C"/>
    <w:rsid w:val="007613E0"/>
    <w:rsid w:val="00761E2A"/>
    <w:rsid w:val="0076255D"/>
    <w:rsid w:val="00762635"/>
    <w:rsid w:val="0076282A"/>
    <w:rsid w:val="0076393C"/>
    <w:rsid w:val="00766CA0"/>
    <w:rsid w:val="00767D16"/>
    <w:rsid w:val="00771181"/>
    <w:rsid w:val="00771689"/>
    <w:rsid w:val="00771DF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5880"/>
    <w:rsid w:val="007B7766"/>
    <w:rsid w:val="007C16FD"/>
    <w:rsid w:val="007C239B"/>
    <w:rsid w:val="007C33CB"/>
    <w:rsid w:val="007C5572"/>
    <w:rsid w:val="007C57A5"/>
    <w:rsid w:val="007D22E9"/>
    <w:rsid w:val="007D256C"/>
    <w:rsid w:val="007D2994"/>
    <w:rsid w:val="007D3C5B"/>
    <w:rsid w:val="007D5FD5"/>
    <w:rsid w:val="007D6D35"/>
    <w:rsid w:val="007E0B37"/>
    <w:rsid w:val="007E2BEE"/>
    <w:rsid w:val="007E35EE"/>
    <w:rsid w:val="007E427C"/>
    <w:rsid w:val="007E6EE9"/>
    <w:rsid w:val="007F00BD"/>
    <w:rsid w:val="007F0B90"/>
    <w:rsid w:val="007F124B"/>
    <w:rsid w:val="007F43C0"/>
    <w:rsid w:val="007F5487"/>
    <w:rsid w:val="00801445"/>
    <w:rsid w:val="008027A3"/>
    <w:rsid w:val="008037A7"/>
    <w:rsid w:val="008038A4"/>
    <w:rsid w:val="00803C1C"/>
    <w:rsid w:val="008041E5"/>
    <w:rsid w:val="0080449E"/>
    <w:rsid w:val="00804C27"/>
    <w:rsid w:val="008059EF"/>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1A96"/>
    <w:rsid w:val="00825F89"/>
    <w:rsid w:val="008269D2"/>
    <w:rsid w:val="00827308"/>
    <w:rsid w:val="00827F48"/>
    <w:rsid w:val="008304F5"/>
    <w:rsid w:val="0083268D"/>
    <w:rsid w:val="00832C29"/>
    <w:rsid w:val="00833D59"/>
    <w:rsid w:val="008342AB"/>
    <w:rsid w:val="0083526E"/>
    <w:rsid w:val="00835A04"/>
    <w:rsid w:val="00835D64"/>
    <w:rsid w:val="00836063"/>
    <w:rsid w:val="008361FF"/>
    <w:rsid w:val="008410AC"/>
    <w:rsid w:val="00841ACA"/>
    <w:rsid w:val="008426C4"/>
    <w:rsid w:val="008429F3"/>
    <w:rsid w:val="00843738"/>
    <w:rsid w:val="00850E67"/>
    <w:rsid w:val="00851BAE"/>
    <w:rsid w:val="008527C0"/>
    <w:rsid w:val="00855251"/>
    <w:rsid w:val="008555AF"/>
    <w:rsid w:val="00856015"/>
    <w:rsid w:val="008574DA"/>
    <w:rsid w:val="0086014C"/>
    <w:rsid w:val="00860AE8"/>
    <w:rsid w:val="0086259D"/>
    <w:rsid w:val="008638F4"/>
    <w:rsid w:val="00865F90"/>
    <w:rsid w:val="00871D4B"/>
    <w:rsid w:val="00872633"/>
    <w:rsid w:val="00875055"/>
    <w:rsid w:val="0087631B"/>
    <w:rsid w:val="008832D5"/>
    <w:rsid w:val="0088430F"/>
    <w:rsid w:val="00885AE0"/>
    <w:rsid w:val="00887632"/>
    <w:rsid w:val="008913B1"/>
    <w:rsid w:val="00891B95"/>
    <w:rsid w:val="00892331"/>
    <w:rsid w:val="0089348E"/>
    <w:rsid w:val="00893505"/>
    <w:rsid w:val="008936CC"/>
    <w:rsid w:val="00893DB2"/>
    <w:rsid w:val="00897283"/>
    <w:rsid w:val="008A1D7F"/>
    <w:rsid w:val="008A2D49"/>
    <w:rsid w:val="008A4462"/>
    <w:rsid w:val="008A5B68"/>
    <w:rsid w:val="008A7638"/>
    <w:rsid w:val="008B0E52"/>
    <w:rsid w:val="008B3AE7"/>
    <w:rsid w:val="008B5133"/>
    <w:rsid w:val="008B5609"/>
    <w:rsid w:val="008C0ED7"/>
    <w:rsid w:val="008C28C3"/>
    <w:rsid w:val="008C4687"/>
    <w:rsid w:val="008C5B86"/>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766"/>
    <w:rsid w:val="00905899"/>
    <w:rsid w:val="00905BB1"/>
    <w:rsid w:val="009062E9"/>
    <w:rsid w:val="009103B9"/>
    <w:rsid w:val="00910FC2"/>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67D2A"/>
    <w:rsid w:val="009714AB"/>
    <w:rsid w:val="009718D4"/>
    <w:rsid w:val="009719C1"/>
    <w:rsid w:val="00971D8F"/>
    <w:rsid w:val="00973584"/>
    <w:rsid w:val="00973BDD"/>
    <w:rsid w:val="00974094"/>
    <w:rsid w:val="00974A65"/>
    <w:rsid w:val="00975F44"/>
    <w:rsid w:val="00990955"/>
    <w:rsid w:val="009931A4"/>
    <w:rsid w:val="00996245"/>
    <w:rsid w:val="009967F7"/>
    <w:rsid w:val="00997995"/>
    <w:rsid w:val="009A07E0"/>
    <w:rsid w:val="009A0EE4"/>
    <w:rsid w:val="009A3EAD"/>
    <w:rsid w:val="009A3F70"/>
    <w:rsid w:val="009A608C"/>
    <w:rsid w:val="009A78D1"/>
    <w:rsid w:val="009B1C86"/>
    <w:rsid w:val="009B229B"/>
    <w:rsid w:val="009B6509"/>
    <w:rsid w:val="009B7568"/>
    <w:rsid w:val="009B7B07"/>
    <w:rsid w:val="009C64C9"/>
    <w:rsid w:val="009C75E1"/>
    <w:rsid w:val="009D0180"/>
    <w:rsid w:val="009D178B"/>
    <w:rsid w:val="009D304F"/>
    <w:rsid w:val="009D4B5C"/>
    <w:rsid w:val="009E6346"/>
    <w:rsid w:val="009E6A1D"/>
    <w:rsid w:val="009E7E4C"/>
    <w:rsid w:val="009F016D"/>
    <w:rsid w:val="009F05D4"/>
    <w:rsid w:val="009F1EC6"/>
    <w:rsid w:val="009F38F4"/>
    <w:rsid w:val="009F497B"/>
    <w:rsid w:val="009F66F4"/>
    <w:rsid w:val="00A00A2E"/>
    <w:rsid w:val="00A07299"/>
    <w:rsid w:val="00A075AA"/>
    <w:rsid w:val="00A12B2F"/>
    <w:rsid w:val="00A13964"/>
    <w:rsid w:val="00A16059"/>
    <w:rsid w:val="00A16F60"/>
    <w:rsid w:val="00A179ED"/>
    <w:rsid w:val="00A17D94"/>
    <w:rsid w:val="00A20167"/>
    <w:rsid w:val="00A20233"/>
    <w:rsid w:val="00A20392"/>
    <w:rsid w:val="00A20D39"/>
    <w:rsid w:val="00A21AB5"/>
    <w:rsid w:val="00A23B84"/>
    <w:rsid w:val="00A2428E"/>
    <w:rsid w:val="00A2430C"/>
    <w:rsid w:val="00A3080B"/>
    <w:rsid w:val="00A30D9E"/>
    <w:rsid w:val="00A31A3F"/>
    <w:rsid w:val="00A323D7"/>
    <w:rsid w:val="00A3463E"/>
    <w:rsid w:val="00A4086F"/>
    <w:rsid w:val="00A40FB4"/>
    <w:rsid w:val="00A417AA"/>
    <w:rsid w:val="00A419DB"/>
    <w:rsid w:val="00A43632"/>
    <w:rsid w:val="00A45AF8"/>
    <w:rsid w:val="00A46341"/>
    <w:rsid w:val="00A467A1"/>
    <w:rsid w:val="00A541DF"/>
    <w:rsid w:val="00A5434B"/>
    <w:rsid w:val="00A561E1"/>
    <w:rsid w:val="00A6383B"/>
    <w:rsid w:val="00A63B80"/>
    <w:rsid w:val="00A669DB"/>
    <w:rsid w:val="00A66BD7"/>
    <w:rsid w:val="00A6701F"/>
    <w:rsid w:val="00A670D9"/>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A17B5"/>
    <w:rsid w:val="00AA25CB"/>
    <w:rsid w:val="00AA49B0"/>
    <w:rsid w:val="00AA4CA4"/>
    <w:rsid w:val="00AA5E6B"/>
    <w:rsid w:val="00AA64E3"/>
    <w:rsid w:val="00AA696D"/>
    <w:rsid w:val="00AB3C2A"/>
    <w:rsid w:val="00AB4318"/>
    <w:rsid w:val="00AB7835"/>
    <w:rsid w:val="00AB7933"/>
    <w:rsid w:val="00AC37E0"/>
    <w:rsid w:val="00AC3F60"/>
    <w:rsid w:val="00AC5307"/>
    <w:rsid w:val="00AC726C"/>
    <w:rsid w:val="00AC787D"/>
    <w:rsid w:val="00AD1180"/>
    <w:rsid w:val="00AD1C5B"/>
    <w:rsid w:val="00AD2934"/>
    <w:rsid w:val="00AD2CEC"/>
    <w:rsid w:val="00AD3F63"/>
    <w:rsid w:val="00AD5F36"/>
    <w:rsid w:val="00AD64BF"/>
    <w:rsid w:val="00AD7099"/>
    <w:rsid w:val="00AD75D8"/>
    <w:rsid w:val="00AE01A5"/>
    <w:rsid w:val="00AE1910"/>
    <w:rsid w:val="00AE1A8B"/>
    <w:rsid w:val="00AE298F"/>
    <w:rsid w:val="00AE4211"/>
    <w:rsid w:val="00AF0711"/>
    <w:rsid w:val="00AF0B28"/>
    <w:rsid w:val="00AF150C"/>
    <w:rsid w:val="00AF1F20"/>
    <w:rsid w:val="00AF2A89"/>
    <w:rsid w:val="00AF3666"/>
    <w:rsid w:val="00AF36F5"/>
    <w:rsid w:val="00AF41F0"/>
    <w:rsid w:val="00AF4332"/>
    <w:rsid w:val="00AF44FA"/>
    <w:rsid w:val="00AF5399"/>
    <w:rsid w:val="00AF579A"/>
    <w:rsid w:val="00AF6F81"/>
    <w:rsid w:val="00B0267B"/>
    <w:rsid w:val="00B0480F"/>
    <w:rsid w:val="00B07D66"/>
    <w:rsid w:val="00B12043"/>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281F"/>
    <w:rsid w:val="00B4326B"/>
    <w:rsid w:val="00B44C7C"/>
    <w:rsid w:val="00B47015"/>
    <w:rsid w:val="00B4790A"/>
    <w:rsid w:val="00B52EA4"/>
    <w:rsid w:val="00B535B3"/>
    <w:rsid w:val="00B53D7B"/>
    <w:rsid w:val="00B550F2"/>
    <w:rsid w:val="00B55441"/>
    <w:rsid w:val="00B566AF"/>
    <w:rsid w:val="00B56F73"/>
    <w:rsid w:val="00B57254"/>
    <w:rsid w:val="00B6123F"/>
    <w:rsid w:val="00B619D2"/>
    <w:rsid w:val="00B62F2F"/>
    <w:rsid w:val="00B65860"/>
    <w:rsid w:val="00B660CC"/>
    <w:rsid w:val="00B70890"/>
    <w:rsid w:val="00B70B85"/>
    <w:rsid w:val="00B7140F"/>
    <w:rsid w:val="00B727E1"/>
    <w:rsid w:val="00B752E0"/>
    <w:rsid w:val="00B820DB"/>
    <w:rsid w:val="00B824F3"/>
    <w:rsid w:val="00B852A1"/>
    <w:rsid w:val="00B87DE1"/>
    <w:rsid w:val="00B901A8"/>
    <w:rsid w:val="00B901FF"/>
    <w:rsid w:val="00B917A4"/>
    <w:rsid w:val="00B92222"/>
    <w:rsid w:val="00B93294"/>
    <w:rsid w:val="00B93609"/>
    <w:rsid w:val="00B96265"/>
    <w:rsid w:val="00BA0F4A"/>
    <w:rsid w:val="00BA1B80"/>
    <w:rsid w:val="00BA34FB"/>
    <w:rsid w:val="00BA3A6D"/>
    <w:rsid w:val="00BA4F5F"/>
    <w:rsid w:val="00BA4F6B"/>
    <w:rsid w:val="00BA533F"/>
    <w:rsid w:val="00BA79E1"/>
    <w:rsid w:val="00BB0665"/>
    <w:rsid w:val="00BB0C40"/>
    <w:rsid w:val="00BB1421"/>
    <w:rsid w:val="00BB46FE"/>
    <w:rsid w:val="00BB48A0"/>
    <w:rsid w:val="00BB57B6"/>
    <w:rsid w:val="00BB6F55"/>
    <w:rsid w:val="00BB75DA"/>
    <w:rsid w:val="00BB7DCB"/>
    <w:rsid w:val="00BB7F6F"/>
    <w:rsid w:val="00BC3C54"/>
    <w:rsid w:val="00BC410A"/>
    <w:rsid w:val="00BC69D3"/>
    <w:rsid w:val="00BD0912"/>
    <w:rsid w:val="00BD1634"/>
    <w:rsid w:val="00BD1F94"/>
    <w:rsid w:val="00BD3610"/>
    <w:rsid w:val="00BD580A"/>
    <w:rsid w:val="00BD7D72"/>
    <w:rsid w:val="00BE3AFF"/>
    <w:rsid w:val="00BE606F"/>
    <w:rsid w:val="00BE66D5"/>
    <w:rsid w:val="00BE7674"/>
    <w:rsid w:val="00BF17C1"/>
    <w:rsid w:val="00BF1D52"/>
    <w:rsid w:val="00BF1EBB"/>
    <w:rsid w:val="00BF255D"/>
    <w:rsid w:val="00BF4987"/>
    <w:rsid w:val="00BF51CD"/>
    <w:rsid w:val="00BF5DB5"/>
    <w:rsid w:val="00BF6D91"/>
    <w:rsid w:val="00BF6ECA"/>
    <w:rsid w:val="00C03EDD"/>
    <w:rsid w:val="00C04071"/>
    <w:rsid w:val="00C06180"/>
    <w:rsid w:val="00C118C8"/>
    <w:rsid w:val="00C13593"/>
    <w:rsid w:val="00C1485A"/>
    <w:rsid w:val="00C17E5D"/>
    <w:rsid w:val="00C20D98"/>
    <w:rsid w:val="00C21FC3"/>
    <w:rsid w:val="00C22835"/>
    <w:rsid w:val="00C234F5"/>
    <w:rsid w:val="00C238B1"/>
    <w:rsid w:val="00C27457"/>
    <w:rsid w:val="00C27876"/>
    <w:rsid w:val="00C30114"/>
    <w:rsid w:val="00C31BDD"/>
    <w:rsid w:val="00C32AA7"/>
    <w:rsid w:val="00C33A0A"/>
    <w:rsid w:val="00C35CE1"/>
    <w:rsid w:val="00C35EEA"/>
    <w:rsid w:val="00C366F1"/>
    <w:rsid w:val="00C37938"/>
    <w:rsid w:val="00C40434"/>
    <w:rsid w:val="00C4069B"/>
    <w:rsid w:val="00C413A3"/>
    <w:rsid w:val="00C42123"/>
    <w:rsid w:val="00C443F6"/>
    <w:rsid w:val="00C44B19"/>
    <w:rsid w:val="00C47CA0"/>
    <w:rsid w:val="00C50DB8"/>
    <w:rsid w:val="00C51BBA"/>
    <w:rsid w:val="00C52E4D"/>
    <w:rsid w:val="00C57683"/>
    <w:rsid w:val="00C60D38"/>
    <w:rsid w:val="00C61A28"/>
    <w:rsid w:val="00C63F76"/>
    <w:rsid w:val="00C645C2"/>
    <w:rsid w:val="00C6474B"/>
    <w:rsid w:val="00C649F0"/>
    <w:rsid w:val="00C64D1B"/>
    <w:rsid w:val="00C64F78"/>
    <w:rsid w:val="00C65E36"/>
    <w:rsid w:val="00C661EA"/>
    <w:rsid w:val="00C71880"/>
    <w:rsid w:val="00C724FC"/>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6E7C"/>
    <w:rsid w:val="00CA2B98"/>
    <w:rsid w:val="00CA3250"/>
    <w:rsid w:val="00CA3705"/>
    <w:rsid w:val="00CA4684"/>
    <w:rsid w:val="00CB0572"/>
    <w:rsid w:val="00CB15BE"/>
    <w:rsid w:val="00CB1609"/>
    <w:rsid w:val="00CB30AA"/>
    <w:rsid w:val="00CB345C"/>
    <w:rsid w:val="00CB58FC"/>
    <w:rsid w:val="00CB79EE"/>
    <w:rsid w:val="00CC0ADB"/>
    <w:rsid w:val="00CC11DB"/>
    <w:rsid w:val="00CC2F31"/>
    <w:rsid w:val="00CC3A2C"/>
    <w:rsid w:val="00CC401E"/>
    <w:rsid w:val="00CC69A7"/>
    <w:rsid w:val="00CC71B6"/>
    <w:rsid w:val="00CD453B"/>
    <w:rsid w:val="00CD461B"/>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2FE4"/>
    <w:rsid w:val="00D17058"/>
    <w:rsid w:val="00D177D7"/>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297F"/>
    <w:rsid w:val="00D63CFA"/>
    <w:rsid w:val="00D6460A"/>
    <w:rsid w:val="00D64ADB"/>
    <w:rsid w:val="00D650B8"/>
    <w:rsid w:val="00D65388"/>
    <w:rsid w:val="00D70193"/>
    <w:rsid w:val="00D70BB8"/>
    <w:rsid w:val="00D73900"/>
    <w:rsid w:val="00D74A4B"/>
    <w:rsid w:val="00D76E25"/>
    <w:rsid w:val="00D77C88"/>
    <w:rsid w:val="00D77D96"/>
    <w:rsid w:val="00D77FEC"/>
    <w:rsid w:val="00D80BEF"/>
    <w:rsid w:val="00D80C42"/>
    <w:rsid w:val="00D826C1"/>
    <w:rsid w:val="00D830D2"/>
    <w:rsid w:val="00D837E4"/>
    <w:rsid w:val="00D83902"/>
    <w:rsid w:val="00D83EF2"/>
    <w:rsid w:val="00D859E0"/>
    <w:rsid w:val="00D8783A"/>
    <w:rsid w:val="00D914D3"/>
    <w:rsid w:val="00D91BB7"/>
    <w:rsid w:val="00D922BD"/>
    <w:rsid w:val="00D9248C"/>
    <w:rsid w:val="00D92B92"/>
    <w:rsid w:val="00D93261"/>
    <w:rsid w:val="00D93665"/>
    <w:rsid w:val="00D938BC"/>
    <w:rsid w:val="00D964F2"/>
    <w:rsid w:val="00D9662C"/>
    <w:rsid w:val="00D96A24"/>
    <w:rsid w:val="00DA1151"/>
    <w:rsid w:val="00DA365F"/>
    <w:rsid w:val="00DA7A55"/>
    <w:rsid w:val="00DA7DFF"/>
    <w:rsid w:val="00DB16CF"/>
    <w:rsid w:val="00DB1B0C"/>
    <w:rsid w:val="00DB4FAE"/>
    <w:rsid w:val="00DB7C56"/>
    <w:rsid w:val="00DC0147"/>
    <w:rsid w:val="00DC16DA"/>
    <w:rsid w:val="00DC1A5A"/>
    <w:rsid w:val="00DC2443"/>
    <w:rsid w:val="00DC3444"/>
    <w:rsid w:val="00DC4A32"/>
    <w:rsid w:val="00DC52A7"/>
    <w:rsid w:val="00DD0AA5"/>
    <w:rsid w:val="00DD1C18"/>
    <w:rsid w:val="00DD330E"/>
    <w:rsid w:val="00DD43AF"/>
    <w:rsid w:val="00DD5EF1"/>
    <w:rsid w:val="00DD60C4"/>
    <w:rsid w:val="00DE006B"/>
    <w:rsid w:val="00DE02CE"/>
    <w:rsid w:val="00DE1A5A"/>
    <w:rsid w:val="00DE3515"/>
    <w:rsid w:val="00DE3661"/>
    <w:rsid w:val="00DE4B5A"/>
    <w:rsid w:val="00DE4BCA"/>
    <w:rsid w:val="00DE55C6"/>
    <w:rsid w:val="00DF058E"/>
    <w:rsid w:val="00DF3B92"/>
    <w:rsid w:val="00DF5E2E"/>
    <w:rsid w:val="00DF5F66"/>
    <w:rsid w:val="00DF61C4"/>
    <w:rsid w:val="00E008AA"/>
    <w:rsid w:val="00E0180D"/>
    <w:rsid w:val="00E02D8D"/>
    <w:rsid w:val="00E03FE9"/>
    <w:rsid w:val="00E0511C"/>
    <w:rsid w:val="00E0523B"/>
    <w:rsid w:val="00E11EAF"/>
    <w:rsid w:val="00E20609"/>
    <w:rsid w:val="00E211FC"/>
    <w:rsid w:val="00E25F79"/>
    <w:rsid w:val="00E328DF"/>
    <w:rsid w:val="00E330CD"/>
    <w:rsid w:val="00E354E7"/>
    <w:rsid w:val="00E35A67"/>
    <w:rsid w:val="00E37A2C"/>
    <w:rsid w:val="00E37C97"/>
    <w:rsid w:val="00E40A57"/>
    <w:rsid w:val="00E4487C"/>
    <w:rsid w:val="00E451B3"/>
    <w:rsid w:val="00E505CB"/>
    <w:rsid w:val="00E522A9"/>
    <w:rsid w:val="00E525A7"/>
    <w:rsid w:val="00E52F0A"/>
    <w:rsid w:val="00E53E39"/>
    <w:rsid w:val="00E6018E"/>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304A"/>
    <w:rsid w:val="00E94291"/>
    <w:rsid w:val="00E943A6"/>
    <w:rsid w:val="00E947F2"/>
    <w:rsid w:val="00E96A92"/>
    <w:rsid w:val="00EA0CC1"/>
    <w:rsid w:val="00EA10DD"/>
    <w:rsid w:val="00EA14B1"/>
    <w:rsid w:val="00EA2D34"/>
    <w:rsid w:val="00EA36ED"/>
    <w:rsid w:val="00EA470B"/>
    <w:rsid w:val="00EA5AF4"/>
    <w:rsid w:val="00EB1889"/>
    <w:rsid w:val="00EB2443"/>
    <w:rsid w:val="00EB384D"/>
    <w:rsid w:val="00EB5A06"/>
    <w:rsid w:val="00EC343F"/>
    <w:rsid w:val="00EC55BD"/>
    <w:rsid w:val="00EC6B66"/>
    <w:rsid w:val="00EC6CBA"/>
    <w:rsid w:val="00EC7B9E"/>
    <w:rsid w:val="00ED0158"/>
    <w:rsid w:val="00ED1031"/>
    <w:rsid w:val="00ED6776"/>
    <w:rsid w:val="00EE0B82"/>
    <w:rsid w:val="00EE0DDE"/>
    <w:rsid w:val="00EE239D"/>
    <w:rsid w:val="00EE3699"/>
    <w:rsid w:val="00EE4941"/>
    <w:rsid w:val="00EE5404"/>
    <w:rsid w:val="00EF1BCD"/>
    <w:rsid w:val="00EF2354"/>
    <w:rsid w:val="00EF2616"/>
    <w:rsid w:val="00EF2654"/>
    <w:rsid w:val="00EF3C8B"/>
    <w:rsid w:val="00EF522C"/>
    <w:rsid w:val="00EF6176"/>
    <w:rsid w:val="00EF7359"/>
    <w:rsid w:val="00EF7E39"/>
    <w:rsid w:val="00F01A76"/>
    <w:rsid w:val="00F02263"/>
    <w:rsid w:val="00F0241D"/>
    <w:rsid w:val="00F032C2"/>
    <w:rsid w:val="00F04F1C"/>
    <w:rsid w:val="00F060DC"/>
    <w:rsid w:val="00F06BB7"/>
    <w:rsid w:val="00F11D66"/>
    <w:rsid w:val="00F121F8"/>
    <w:rsid w:val="00F123FD"/>
    <w:rsid w:val="00F1240D"/>
    <w:rsid w:val="00F137F2"/>
    <w:rsid w:val="00F16665"/>
    <w:rsid w:val="00F1754F"/>
    <w:rsid w:val="00F17557"/>
    <w:rsid w:val="00F2187B"/>
    <w:rsid w:val="00F2189E"/>
    <w:rsid w:val="00F2192B"/>
    <w:rsid w:val="00F22A91"/>
    <w:rsid w:val="00F23CE4"/>
    <w:rsid w:val="00F253D2"/>
    <w:rsid w:val="00F25C4B"/>
    <w:rsid w:val="00F264C3"/>
    <w:rsid w:val="00F2742F"/>
    <w:rsid w:val="00F30CA7"/>
    <w:rsid w:val="00F314C1"/>
    <w:rsid w:val="00F32B05"/>
    <w:rsid w:val="00F349EC"/>
    <w:rsid w:val="00F36D7B"/>
    <w:rsid w:val="00F36F62"/>
    <w:rsid w:val="00F402C0"/>
    <w:rsid w:val="00F43628"/>
    <w:rsid w:val="00F44232"/>
    <w:rsid w:val="00F472EC"/>
    <w:rsid w:val="00F5474A"/>
    <w:rsid w:val="00F54957"/>
    <w:rsid w:val="00F567DA"/>
    <w:rsid w:val="00F57215"/>
    <w:rsid w:val="00F57A16"/>
    <w:rsid w:val="00F60D4A"/>
    <w:rsid w:val="00F61731"/>
    <w:rsid w:val="00F61FEC"/>
    <w:rsid w:val="00F637C2"/>
    <w:rsid w:val="00F645D4"/>
    <w:rsid w:val="00F64EF4"/>
    <w:rsid w:val="00F6561B"/>
    <w:rsid w:val="00F65B9B"/>
    <w:rsid w:val="00F71896"/>
    <w:rsid w:val="00F71D0B"/>
    <w:rsid w:val="00F73A4D"/>
    <w:rsid w:val="00F75FDD"/>
    <w:rsid w:val="00F7663E"/>
    <w:rsid w:val="00F77F06"/>
    <w:rsid w:val="00F80588"/>
    <w:rsid w:val="00F812D0"/>
    <w:rsid w:val="00F82F8E"/>
    <w:rsid w:val="00F83B90"/>
    <w:rsid w:val="00F83D79"/>
    <w:rsid w:val="00F85794"/>
    <w:rsid w:val="00F8760E"/>
    <w:rsid w:val="00F878D0"/>
    <w:rsid w:val="00F87D2F"/>
    <w:rsid w:val="00F90368"/>
    <w:rsid w:val="00F90851"/>
    <w:rsid w:val="00F91F1E"/>
    <w:rsid w:val="00F92745"/>
    <w:rsid w:val="00F93738"/>
    <w:rsid w:val="00F942B9"/>
    <w:rsid w:val="00F94C9F"/>
    <w:rsid w:val="00F95196"/>
    <w:rsid w:val="00F956CA"/>
    <w:rsid w:val="00F95EED"/>
    <w:rsid w:val="00F96814"/>
    <w:rsid w:val="00F96F48"/>
    <w:rsid w:val="00FA0921"/>
    <w:rsid w:val="00FA142B"/>
    <w:rsid w:val="00FA1BD7"/>
    <w:rsid w:val="00FA3A5C"/>
    <w:rsid w:val="00FA3C1E"/>
    <w:rsid w:val="00FA61B2"/>
    <w:rsid w:val="00FA70DF"/>
    <w:rsid w:val="00FA7120"/>
    <w:rsid w:val="00FA72EB"/>
    <w:rsid w:val="00FB0004"/>
    <w:rsid w:val="00FB059F"/>
    <w:rsid w:val="00FB0CCE"/>
    <w:rsid w:val="00FB3604"/>
    <w:rsid w:val="00FB36D3"/>
    <w:rsid w:val="00FB3DE0"/>
    <w:rsid w:val="00FB577D"/>
    <w:rsid w:val="00FB60D1"/>
    <w:rsid w:val="00FB688E"/>
    <w:rsid w:val="00FC0FD3"/>
    <w:rsid w:val="00FC4B1E"/>
    <w:rsid w:val="00FC574F"/>
    <w:rsid w:val="00FC5B0A"/>
    <w:rsid w:val="00FC6189"/>
    <w:rsid w:val="00FC6A35"/>
    <w:rsid w:val="00FC78FF"/>
    <w:rsid w:val="00FD071F"/>
    <w:rsid w:val="00FD264F"/>
    <w:rsid w:val="00FD2FB1"/>
    <w:rsid w:val="00FD67B0"/>
    <w:rsid w:val="00FE10E5"/>
    <w:rsid w:val="00FE2A3B"/>
    <w:rsid w:val="00FE432E"/>
    <w:rsid w:val="00FE4BCC"/>
    <w:rsid w:val="00FE6A99"/>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7">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53448159">
      <w:bodyDiv w:val="1"/>
      <w:marLeft w:val="0"/>
      <w:marRight w:val="0"/>
      <w:marTop w:val="0"/>
      <w:marBottom w:val="0"/>
      <w:divBdr>
        <w:top w:val="none" w:sz="0" w:space="0" w:color="auto"/>
        <w:left w:val="none" w:sz="0" w:space="0" w:color="auto"/>
        <w:bottom w:val="none" w:sz="0" w:space="0" w:color="auto"/>
        <w:right w:val="none" w:sz="0" w:space="0" w:color="auto"/>
      </w:divBdr>
      <w:divsChild>
        <w:div w:id="475222159">
          <w:marLeft w:val="0"/>
          <w:marRight w:val="0"/>
          <w:marTop w:val="0"/>
          <w:marBottom w:val="0"/>
          <w:divBdr>
            <w:top w:val="none" w:sz="0" w:space="0" w:color="auto"/>
            <w:left w:val="none" w:sz="0" w:space="0" w:color="auto"/>
            <w:bottom w:val="none" w:sz="0" w:space="0" w:color="auto"/>
            <w:right w:val="none" w:sz="0" w:space="0" w:color="auto"/>
          </w:divBdr>
          <w:divsChild>
            <w:div w:id="1289042875">
              <w:marLeft w:val="0"/>
              <w:marRight w:val="0"/>
              <w:marTop w:val="0"/>
              <w:marBottom w:val="0"/>
              <w:divBdr>
                <w:top w:val="none" w:sz="0" w:space="0" w:color="auto"/>
                <w:left w:val="none" w:sz="0" w:space="0" w:color="auto"/>
                <w:bottom w:val="none" w:sz="0" w:space="0" w:color="auto"/>
                <w:right w:val="none" w:sz="0" w:space="0" w:color="auto"/>
              </w:divBdr>
              <w:divsChild>
                <w:div w:id="5115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88527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magaz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kupplung.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waldmann@kupplung.de"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432</Words>
  <Characters>2728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3154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Nicole Herrmann</cp:lastModifiedBy>
  <cp:revision>4</cp:revision>
  <cp:lastPrinted>2019-10-14T13:06:00Z</cp:lastPrinted>
  <dcterms:created xsi:type="dcterms:W3CDTF">2019-10-14T13:15:00Z</dcterms:created>
  <dcterms:modified xsi:type="dcterms:W3CDTF">2019-10-16T09:23:00Z</dcterms:modified>
</cp:coreProperties>
</file>