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2E631EB9"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0E3CDB">
        <w:rPr>
          <w:rFonts w:ascii="Arial" w:hAnsi="Arial" w:cs="Tahoma"/>
          <w:b/>
          <w:bCs/>
          <w:sz w:val="28"/>
          <w:lang w:val="en-US"/>
        </w:rPr>
        <w:t>41</w:t>
      </w:r>
      <w:r w:rsidR="004F5181" w:rsidRPr="00A93FE7">
        <w:rPr>
          <w:rFonts w:ascii="Arial" w:hAnsi="Arial" w:cs="Tahoma"/>
          <w:b/>
          <w:bCs/>
          <w:sz w:val="28"/>
          <w:lang w:val="en-US"/>
        </w:rPr>
        <w:t>/</w:t>
      </w:r>
      <w:r w:rsidR="000E3CDB">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4F0859ED" w14:textId="444FDB3D" w:rsidR="000E3CDB" w:rsidRPr="00702ED2" w:rsidRDefault="00084C8A" w:rsidP="000E3CDB">
      <w:pPr>
        <w:tabs>
          <w:tab w:val="left" w:pos="5812"/>
        </w:tabs>
        <w:spacing w:line="360" w:lineRule="auto"/>
        <w:ind w:left="680" w:right="22"/>
        <w:jc w:val="both"/>
        <w:rPr>
          <w:rFonts w:ascii="Arial" w:hAnsi="Arial"/>
          <w:b/>
          <w:sz w:val="22"/>
          <w:lang w:val="en-US"/>
        </w:rPr>
      </w:pPr>
      <w:proofErr w:type="spellStart"/>
      <w:r w:rsidRPr="00702ED2">
        <w:rPr>
          <w:rFonts w:ascii="Arial" w:hAnsi="Arial" w:cs="Arial"/>
          <w:b/>
          <w:sz w:val="22"/>
          <w:szCs w:val="22"/>
          <w:lang w:val="en-US"/>
        </w:rPr>
        <w:t>Rameder</w:t>
      </w:r>
      <w:proofErr w:type="spellEnd"/>
      <w:r w:rsidRPr="00702ED2">
        <w:rPr>
          <w:rFonts w:ascii="Arial" w:hAnsi="Arial" w:cs="Arial"/>
          <w:b/>
          <w:sz w:val="22"/>
          <w:szCs w:val="22"/>
          <w:lang w:val="en-US"/>
        </w:rPr>
        <w:t xml:space="preserve"> </w:t>
      </w:r>
      <w:r>
        <w:rPr>
          <w:rFonts w:ascii="Arial" w:hAnsi="Arial" w:cs="Arial"/>
          <w:b/>
          <w:sz w:val="22"/>
          <w:szCs w:val="22"/>
          <w:lang w:val="en-US"/>
        </w:rPr>
        <w:t>is pushing ahead with its</w:t>
      </w:r>
      <w:r w:rsidRPr="00702ED2">
        <w:rPr>
          <w:rFonts w:ascii="Arial" w:hAnsi="Arial" w:cs="Arial"/>
          <w:b/>
          <w:sz w:val="22"/>
          <w:szCs w:val="22"/>
          <w:lang w:val="en-US"/>
        </w:rPr>
        <w:t xml:space="preserve"> </w:t>
      </w:r>
      <w:r w:rsidRPr="00AE307A">
        <w:rPr>
          <w:rFonts w:ascii="Arial" w:hAnsi="Arial" w:cs="Arial"/>
          <w:b/>
          <w:noProof/>
          <w:sz w:val="22"/>
          <w:szCs w:val="22"/>
          <w:lang w:val="en-US"/>
        </w:rPr>
        <w:t>internationali</w:t>
      </w:r>
      <w:r>
        <w:rPr>
          <w:rFonts w:ascii="Arial" w:hAnsi="Arial" w:cs="Arial"/>
          <w:b/>
          <w:noProof/>
          <w:sz w:val="22"/>
          <w:szCs w:val="22"/>
          <w:lang w:val="en-US"/>
        </w:rPr>
        <w:t>s</w:t>
      </w:r>
      <w:r w:rsidRPr="00AE307A">
        <w:rPr>
          <w:rFonts w:ascii="Arial" w:hAnsi="Arial" w:cs="Arial"/>
          <w:b/>
          <w:noProof/>
          <w:sz w:val="22"/>
          <w:szCs w:val="22"/>
          <w:lang w:val="en-US"/>
        </w:rPr>
        <w:t>ation</w:t>
      </w:r>
      <w:r w:rsidRPr="00702ED2">
        <w:rPr>
          <w:rFonts w:ascii="Arial" w:hAnsi="Arial" w:cs="Arial"/>
          <w:b/>
          <w:sz w:val="22"/>
          <w:szCs w:val="22"/>
          <w:lang w:val="en-US"/>
        </w:rPr>
        <w:t xml:space="preserve"> </w:t>
      </w:r>
      <w:r>
        <w:rPr>
          <w:rFonts w:ascii="Arial" w:hAnsi="Arial" w:cs="Arial"/>
          <w:b/>
          <w:sz w:val="22"/>
          <w:szCs w:val="22"/>
          <w:lang w:val="en-US"/>
        </w:rPr>
        <w:t xml:space="preserve">strategy </w:t>
      </w:r>
    </w:p>
    <w:p w14:paraId="0E6EB7BC" w14:textId="17635302" w:rsidR="000E3CDB" w:rsidRPr="00084C8A" w:rsidRDefault="00084C8A" w:rsidP="00084C8A">
      <w:pPr>
        <w:tabs>
          <w:tab w:val="left" w:pos="5812"/>
        </w:tabs>
        <w:spacing w:line="360" w:lineRule="auto"/>
        <w:ind w:left="680" w:right="22"/>
        <w:jc w:val="both"/>
        <w:rPr>
          <w:rFonts w:ascii="Arial" w:hAnsi="Arial"/>
          <w:b/>
          <w:sz w:val="22"/>
          <w:lang w:val="en-US"/>
        </w:rPr>
      </w:pPr>
      <w:r w:rsidRPr="00702ED2">
        <w:rPr>
          <w:rFonts w:ascii="Arial" w:hAnsi="Arial"/>
          <w:b/>
          <w:sz w:val="22"/>
          <w:lang w:val="en-US"/>
        </w:rPr>
        <w:t>Expansion in the Czech market</w:t>
      </w:r>
      <w:r>
        <w:rPr>
          <w:rFonts w:ascii="Arial" w:hAnsi="Arial"/>
          <w:b/>
          <w:sz w:val="22"/>
          <w:lang w:val="en-US"/>
        </w:rPr>
        <w:t xml:space="preserve"> by taking</w:t>
      </w:r>
      <w:r w:rsidR="000E3CDB" w:rsidRPr="00702ED2">
        <w:rPr>
          <w:rFonts w:ascii="Arial" w:hAnsi="Arial" w:cs="Arial"/>
          <w:b/>
          <w:sz w:val="22"/>
          <w:szCs w:val="22"/>
          <w:lang w:val="en-US"/>
        </w:rPr>
        <w:t xml:space="preserve"> over </w:t>
      </w:r>
      <w:r w:rsidR="000E3CDB">
        <w:rPr>
          <w:rFonts w:ascii="Arial" w:hAnsi="Arial" w:cs="Arial"/>
          <w:b/>
          <w:sz w:val="22"/>
          <w:szCs w:val="22"/>
          <w:lang w:val="en-US"/>
        </w:rPr>
        <w:t xml:space="preserve">the </w:t>
      </w:r>
      <w:r w:rsidR="000E3CDB" w:rsidRPr="00702ED2">
        <w:rPr>
          <w:rFonts w:ascii="Arial" w:hAnsi="Arial" w:cs="Arial"/>
          <w:b/>
          <w:sz w:val="22"/>
          <w:szCs w:val="22"/>
          <w:lang w:val="en-US"/>
        </w:rPr>
        <w:t xml:space="preserve">ELSA GROUP </w:t>
      </w:r>
      <w:proofErr w:type="spellStart"/>
      <w:r w:rsidR="000E3CDB" w:rsidRPr="00702ED2">
        <w:rPr>
          <w:rFonts w:ascii="Arial" w:hAnsi="Arial" w:cs="Arial"/>
          <w:b/>
          <w:sz w:val="22"/>
          <w:szCs w:val="22"/>
          <w:lang w:val="en-US"/>
        </w:rPr>
        <w:t>s.r.o.</w:t>
      </w:r>
      <w:proofErr w:type="spellEnd"/>
    </w:p>
    <w:p w14:paraId="488B6A95" w14:textId="77777777" w:rsidR="000E3CDB" w:rsidRPr="00702ED2" w:rsidRDefault="000E3CDB" w:rsidP="000E3CDB">
      <w:pPr>
        <w:spacing w:line="360" w:lineRule="auto"/>
        <w:ind w:right="22"/>
        <w:rPr>
          <w:lang w:val="en-US"/>
        </w:rPr>
      </w:pPr>
    </w:p>
    <w:p w14:paraId="2784B451" w14:textId="51F3B9EE" w:rsidR="000E3CDB" w:rsidRPr="00702ED2" w:rsidRDefault="000E3CDB" w:rsidP="000E3CDB">
      <w:pPr>
        <w:widowControl w:val="0"/>
        <w:autoSpaceDE w:val="0"/>
        <w:autoSpaceDN w:val="0"/>
        <w:adjustRightInd w:val="0"/>
        <w:spacing w:after="240" w:line="360" w:lineRule="auto"/>
        <w:ind w:left="709" w:right="22"/>
        <w:rPr>
          <w:rFonts w:ascii="Arial" w:eastAsia="Calibri" w:hAnsi="Arial" w:cs="Arial"/>
          <w:sz w:val="22"/>
          <w:szCs w:val="22"/>
          <w:lang w:val="en-US"/>
        </w:rPr>
      </w:pPr>
      <w:r w:rsidRPr="00702ED2">
        <w:rPr>
          <w:rFonts w:ascii="Arial" w:eastAsia="Calibri" w:hAnsi="Arial" w:cs="Arial"/>
          <w:sz w:val="22"/>
          <w:szCs w:val="22"/>
          <w:lang w:val="en-US"/>
        </w:rPr>
        <w:t xml:space="preserve">With nearly 300,000 </w:t>
      </w:r>
      <w:proofErr w:type="spellStart"/>
      <w:r w:rsidR="00084C8A">
        <w:rPr>
          <w:rFonts w:ascii="Arial" w:eastAsia="Calibri" w:hAnsi="Arial" w:cs="Arial"/>
          <w:sz w:val="22"/>
          <w:szCs w:val="22"/>
          <w:lang w:val="en-US"/>
        </w:rPr>
        <w:t>towbars</w:t>
      </w:r>
      <w:proofErr w:type="spellEnd"/>
      <w:r w:rsidRPr="00702ED2">
        <w:rPr>
          <w:rFonts w:ascii="Arial" w:eastAsia="Calibri" w:hAnsi="Arial" w:cs="Arial"/>
          <w:sz w:val="22"/>
          <w:szCs w:val="22"/>
          <w:lang w:val="en-US"/>
        </w:rPr>
        <w:t xml:space="preserve"> </w:t>
      </w:r>
      <w:r>
        <w:rPr>
          <w:rFonts w:ascii="Arial" w:eastAsia="Calibri" w:hAnsi="Arial" w:cs="Arial"/>
          <w:sz w:val="22"/>
          <w:szCs w:val="22"/>
          <w:lang w:val="en-US"/>
        </w:rPr>
        <w:t xml:space="preserve">delivered to clients </w:t>
      </w:r>
      <w:r w:rsidRPr="00702ED2">
        <w:rPr>
          <w:rFonts w:ascii="Arial" w:eastAsia="Calibri" w:hAnsi="Arial" w:cs="Arial"/>
          <w:sz w:val="22"/>
          <w:szCs w:val="22"/>
          <w:lang w:val="en-US"/>
        </w:rPr>
        <w:t xml:space="preserve">and an annual turnover of around </w:t>
      </w:r>
      <w:r>
        <w:rPr>
          <w:rFonts w:ascii="Arial" w:eastAsia="Calibri" w:hAnsi="Arial" w:cs="Arial"/>
          <w:sz w:val="22"/>
          <w:szCs w:val="22"/>
          <w:lang w:val="en-US"/>
        </w:rPr>
        <w:t xml:space="preserve">EUR </w:t>
      </w:r>
      <w:r w:rsidRPr="00702ED2">
        <w:rPr>
          <w:rFonts w:ascii="Arial" w:eastAsia="Calibri" w:hAnsi="Arial" w:cs="Arial"/>
          <w:sz w:val="22"/>
          <w:szCs w:val="22"/>
          <w:lang w:val="en-US"/>
        </w:rPr>
        <w:t xml:space="preserve">70 million, </w:t>
      </w:r>
      <w:proofErr w:type="spellStart"/>
      <w:r w:rsidRPr="00084C8A">
        <w:rPr>
          <w:rFonts w:ascii="Arial" w:eastAsia="Calibri" w:hAnsi="Arial" w:cs="Arial"/>
          <w:b/>
          <w:sz w:val="22"/>
          <w:szCs w:val="22"/>
          <w:lang w:val="en-US"/>
        </w:rPr>
        <w:t>Rameder</w:t>
      </w:r>
      <w:proofErr w:type="spellEnd"/>
      <w:r w:rsidRPr="00702ED2">
        <w:rPr>
          <w:rFonts w:ascii="Arial" w:eastAsia="Calibri" w:hAnsi="Arial" w:cs="Arial"/>
          <w:sz w:val="22"/>
          <w:szCs w:val="22"/>
          <w:lang w:val="en-US"/>
        </w:rPr>
        <w:t xml:space="preserve"> is by far the European market leader in retrofitting </w:t>
      </w:r>
      <w:proofErr w:type="spellStart"/>
      <w:r w:rsidR="00084C8A">
        <w:rPr>
          <w:rFonts w:ascii="Arial" w:eastAsia="Calibri" w:hAnsi="Arial" w:cs="Arial"/>
          <w:sz w:val="22"/>
          <w:szCs w:val="22"/>
          <w:lang w:val="en-US"/>
        </w:rPr>
        <w:t>towbars</w:t>
      </w:r>
      <w:proofErr w:type="spellEnd"/>
      <w:r w:rsidRPr="00702ED2">
        <w:rPr>
          <w:rFonts w:ascii="Arial" w:eastAsia="Calibri" w:hAnsi="Arial" w:cs="Arial"/>
          <w:sz w:val="22"/>
          <w:szCs w:val="22"/>
          <w:lang w:val="en-US"/>
        </w:rPr>
        <w:t xml:space="preserve"> and electric</w:t>
      </w:r>
      <w:r w:rsidR="00084C8A">
        <w:rPr>
          <w:rFonts w:ascii="Arial" w:eastAsia="Calibri" w:hAnsi="Arial" w:cs="Arial"/>
          <w:sz w:val="22"/>
          <w:szCs w:val="22"/>
          <w:lang w:val="en-US"/>
        </w:rPr>
        <w:t>al</w:t>
      </w:r>
      <w:r w:rsidRPr="00702ED2">
        <w:rPr>
          <w:rFonts w:ascii="Arial" w:eastAsia="Calibri" w:hAnsi="Arial" w:cs="Arial"/>
          <w:sz w:val="22"/>
          <w:szCs w:val="22"/>
          <w:lang w:val="en-US"/>
        </w:rPr>
        <w:t xml:space="preserve"> </w:t>
      </w:r>
      <w:r w:rsidR="00084C8A">
        <w:rPr>
          <w:rFonts w:ascii="Arial" w:eastAsia="Calibri" w:hAnsi="Arial" w:cs="Arial"/>
          <w:sz w:val="22"/>
          <w:szCs w:val="22"/>
          <w:lang w:val="en-US"/>
        </w:rPr>
        <w:t>sets</w:t>
      </w:r>
      <w:r w:rsidRPr="00702ED2">
        <w:rPr>
          <w:rFonts w:ascii="Arial" w:eastAsia="Calibri" w:hAnsi="Arial" w:cs="Arial"/>
          <w:sz w:val="22"/>
          <w:szCs w:val="22"/>
          <w:lang w:val="en-US"/>
        </w:rPr>
        <w:t xml:space="preserve">. With the acquisition of </w:t>
      </w:r>
      <w:r w:rsidRPr="00AE307A">
        <w:rPr>
          <w:rFonts w:ascii="Arial" w:eastAsia="Calibri" w:hAnsi="Arial" w:cs="Arial"/>
          <w:noProof/>
          <w:sz w:val="22"/>
          <w:szCs w:val="22"/>
          <w:lang w:val="en-US"/>
        </w:rPr>
        <w:t xml:space="preserve">the </w:t>
      </w:r>
      <w:r w:rsidRPr="00702ED2">
        <w:rPr>
          <w:rFonts w:ascii="Arial" w:eastAsia="Calibri" w:hAnsi="Arial" w:cs="Arial"/>
          <w:sz w:val="22"/>
          <w:szCs w:val="22"/>
          <w:lang w:val="en-US"/>
        </w:rPr>
        <w:t xml:space="preserve">ELSA GROUP </w:t>
      </w:r>
      <w:proofErr w:type="spellStart"/>
      <w:r w:rsidRPr="00702ED2">
        <w:rPr>
          <w:rFonts w:ascii="Arial" w:eastAsia="Calibri" w:hAnsi="Arial" w:cs="Arial"/>
          <w:sz w:val="22"/>
          <w:szCs w:val="22"/>
          <w:lang w:val="en-US"/>
        </w:rPr>
        <w:t>s.r.o.</w:t>
      </w:r>
      <w:proofErr w:type="spellEnd"/>
      <w:r w:rsidRPr="00702ED2">
        <w:rPr>
          <w:rFonts w:ascii="Arial" w:eastAsia="Calibri" w:hAnsi="Arial" w:cs="Arial"/>
          <w:sz w:val="22"/>
          <w:szCs w:val="22"/>
          <w:lang w:val="en-US"/>
        </w:rPr>
        <w:t xml:space="preserve"> in the Czech Republic, this </w:t>
      </w:r>
      <w:r>
        <w:rPr>
          <w:rFonts w:ascii="Arial" w:eastAsia="Calibri" w:hAnsi="Arial" w:cs="Arial"/>
          <w:sz w:val="22"/>
          <w:szCs w:val="22"/>
          <w:lang w:val="en-US"/>
        </w:rPr>
        <w:t xml:space="preserve">leadership </w:t>
      </w:r>
      <w:r w:rsidRPr="00702ED2">
        <w:rPr>
          <w:rFonts w:ascii="Arial" w:eastAsia="Calibri" w:hAnsi="Arial" w:cs="Arial"/>
          <w:sz w:val="22"/>
          <w:szCs w:val="22"/>
          <w:lang w:val="en-US"/>
        </w:rPr>
        <w:t>position will now be further expanded.</w:t>
      </w:r>
    </w:p>
    <w:p w14:paraId="29064744" w14:textId="3FA0FF4D" w:rsidR="000E3CDB" w:rsidRPr="00702ED2" w:rsidRDefault="000E3CDB" w:rsidP="000E3CDB">
      <w:pPr>
        <w:autoSpaceDE w:val="0"/>
        <w:autoSpaceDN w:val="0"/>
        <w:adjustRightInd w:val="0"/>
        <w:spacing w:line="360" w:lineRule="auto"/>
        <w:ind w:left="709"/>
        <w:jc w:val="both"/>
        <w:rPr>
          <w:rFonts w:ascii="Arial" w:eastAsia="Calibri" w:hAnsi="Arial" w:cs="Arial"/>
          <w:b/>
          <w:sz w:val="22"/>
          <w:szCs w:val="22"/>
          <w:lang w:val="en-US"/>
        </w:rPr>
      </w:pPr>
      <w:r w:rsidRPr="00702ED2">
        <w:rPr>
          <w:rFonts w:ascii="Arial" w:eastAsia="Calibri" w:hAnsi="Arial" w:cs="Arial"/>
          <w:sz w:val="22"/>
          <w:szCs w:val="22"/>
          <w:lang w:val="en-US"/>
        </w:rPr>
        <w:t xml:space="preserve">"With the ELSA GROUP, </w:t>
      </w:r>
      <w:proofErr w:type="spellStart"/>
      <w:r w:rsidRPr="00702ED2">
        <w:rPr>
          <w:rFonts w:ascii="Arial" w:eastAsia="Calibri" w:hAnsi="Arial" w:cs="Arial"/>
          <w:sz w:val="22"/>
          <w:szCs w:val="22"/>
          <w:lang w:val="en-US"/>
        </w:rPr>
        <w:t>Rameder</w:t>
      </w:r>
      <w:proofErr w:type="spellEnd"/>
      <w:r w:rsidRPr="00702ED2">
        <w:rPr>
          <w:rFonts w:ascii="Arial" w:eastAsia="Calibri" w:hAnsi="Arial" w:cs="Arial"/>
          <w:sz w:val="22"/>
          <w:szCs w:val="22"/>
          <w:lang w:val="en-US"/>
        </w:rPr>
        <w:t xml:space="preserve"> is further expanding its international market leadership and can now </w:t>
      </w:r>
      <w:r>
        <w:rPr>
          <w:rFonts w:ascii="Arial" w:eastAsia="Calibri" w:hAnsi="Arial" w:cs="Arial"/>
          <w:sz w:val="22"/>
          <w:szCs w:val="22"/>
          <w:lang w:val="en-US"/>
        </w:rPr>
        <w:t xml:space="preserve">better </w:t>
      </w:r>
      <w:r w:rsidRPr="00702ED2">
        <w:rPr>
          <w:rFonts w:ascii="Arial" w:eastAsia="Calibri" w:hAnsi="Arial" w:cs="Arial"/>
          <w:sz w:val="22"/>
          <w:szCs w:val="22"/>
          <w:lang w:val="en-US"/>
        </w:rPr>
        <w:t>serve the Czech market with its own company</w:t>
      </w:r>
      <w:r>
        <w:rPr>
          <w:rFonts w:ascii="Arial" w:eastAsia="Calibri" w:hAnsi="Arial" w:cs="Arial"/>
          <w:sz w:val="22"/>
          <w:szCs w:val="22"/>
          <w:lang w:val="en-US"/>
        </w:rPr>
        <w:t>, locally based</w:t>
      </w:r>
      <w:r w:rsidRPr="00702ED2">
        <w:rPr>
          <w:rFonts w:ascii="Arial" w:hAnsi="Arial" w:cs="Arial"/>
          <w:sz w:val="22"/>
          <w:szCs w:val="22"/>
          <w:lang w:val="en-US"/>
        </w:rPr>
        <w:t xml:space="preserve">. We have thus created the basis for further growth in the Eastern European markets. The Czech market is very interesting for us, as we still see great growth potential here. Therefore, it was a logical step for us to acquire ELSA, the market leader in </w:t>
      </w:r>
      <w:proofErr w:type="spellStart"/>
      <w:r w:rsidR="00084C8A">
        <w:rPr>
          <w:rFonts w:ascii="Arial" w:hAnsi="Arial" w:cs="Arial"/>
          <w:sz w:val="22"/>
          <w:szCs w:val="22"/>
          <w:lang w:val="en-US"/>
        </w:rPr>
        <w:t>towbars</w:t>
      </w:r>
      <w:proofErr w:type="spellEnd"/>
      <w:r>
        <w:rPr>
          <w:rFonts w:ascii="Arial" w:hAnsi="Arial" w:cs="Arial"/>
          <w:sz w:val="22"/>
          <w:szCs w:val="22"/>
          <w:lang w:val="en-US"/>
        </w:rPr>
        <w:t xml:space="preserve"> in the Czech Republic</w:t>
      </w:r>
      <w:r w:rsidRPr="00702ED2">
        <w:rPr>
          <w:rFonts w:ascii="Arial" w:hAnsi="Arial" w:cs="Arial"/>
          <w:sz w:val="22"/>
          <w:szCs w:val="22"/>
          <w:lang w:val="en-US"/>
        </w:rPr>
        <w:t>"</w:t>
      </w:r>
      <w:r>
        <w:rPr>
          <w:rFonts w:ascii="Arial" w:hAnsi="Arial" w:cs="Arial"/>
          <w:sz w:val="22"/>
          <w:szCs w:val="22"/>
          <w:lang w:val="en-US"/>
        </w:rPr>
        <w:t>,</w:t>
      </w:r>
      <w:r w:rsidRPr="00702ED2">
        <w:rPr>
          <w:rFonts w:ascii="Arial" w:eastAsia="Calibri" w:hAnsi="Arial" w:cs="Arial"/>
          <w:sz w:val="22"/>
          <w:szCs w:val="22"/>
          <w:lang w:val="en-US"/>
        </w:rPr>
        <w:t xml:space="preserve"> </w:t>
      </w:r>
      <w:r>
        <w:rPr>
          <w:rFonts w:ascii="Arial" w:eastAsia="Calibri" w:hAnsi="Arial" w:cs="Arial"/>
          <w:sz w:val="22"/>
          <w:szCs w:val="22"/>
          <w:lang w:val="en-US"/>
        </w:rPr>
        <w:t>said the m</w:t>
      </w:r>
      <w:r w:rsidRPr="00702ED2">
        <w:rPr>
          <w:rFonts w:ascii="Arial" w:eastAsia="Calibri" w:hAnsi="Arial" w:cs="Arial"/>
          <w:sz w:val="22"/>
          <w:szCs w:val="22"/>
          <w:lang w:val="en-US"/>
        </w:rPr>
        <w:t xml:space="preserve">anagement </w:t>
      </w:r>
      <w:r>
        <w:rPr>
          <w:rFonts w:ascii="Arial" w:eastAsia="Calibri" w:hAnsi="Arial" w:cs="Arial"/>
          <w:sz w:val="22"/>
          <w:szCs w:val="22"/>
          <w:lang w:val="en-US"/>
        </w:rPr>
        <w:t xml:space="preserve">representatives of </w:t>
      </w:r>
      <w:proofErr w:type="spellStart"/>
      <w:r w:rsidRPr="00702ED2">
        <w:rPr>
          <w:rFonts w:ascii="Arial" w:eastAsia="Calibri" w:hAnsi="Arial" w:cs="Arial"/>
          <w:b/>
          <w:sz w:val="22"/>
          <w:szCs w:val="22"/>
          <w:lang w:val="en-US"/>
        </w:rPr>
        <w:t>Rameder</w:t>
      </w:r>
      <w:proofErr w:type="spellEnd"/>
      <w:r w:rsidRPr="00702ED2">
        <w:rPr>
          <w:rFonts w:ascii="Arial" w:eastAsia="Calibri" w:hAnsi="Arial" w:cs="Arial"/>
          <w:sz w:val="22"/>
          <w:szCs w:val="22"/>
          <w:lang w:val="en-US"/>
        </w:rPr>
        <w:t>.</w:t>
      </w:r>
      <w:r w:rsidRPr="00702ED2">
        <w:rPr>
          <w:rFonts w:ascii="Arial" w:eastAsia="Calibri" w:hAnsi="Arial" w:cs="Arial"/>
          <w:b/>
          <w:sz w:val="22"/>
          <w:szCs w:val="22"/>
          <w:lang w:val="en-US"/>
        </w:rPr>
        <w:t xml:space="preserve"> </w:t>
      </w:r>
    </w:p>
    <w:p w14:paraId="70E8CC40" w14:textId="77777777" w:rsidR="000E3CDB" w:rsidRPr="00702ED2" w:rsidRDefault="000E3CDB" w:rsidP="000E3CDB">
      <w:pPr>
        <w:autoSpaceDE w:val="0"/>
        <w:autoSpaceDN w:val="0"/>
        <w:adjustRightInd w:val="0"/>
        <w:spacing w:line="360" w:lineRule="auto"/>
        <w:ind w:left="709"/>
        <w:jc w:val="both"/>
        <w:rPr>
          <w:rFonts w:ascii="Arial" w:eastAsia="Calibri" w:hAnsi="Arial" w:cs="Arial"/>
          <w:b/>
          <w:sz w:val="22"/>
          <w:szCs w:val="22"/>
          <w:lang w:val="en-US"/>
        </w:rPr>
      </w:pPr>
    </w:p>
    <w:p w14:paraId="2DF09735" w14:textId="77777777" w:rsidR="000E3CDB" w:rsidRPr="00702ED2" w:rsidRDefault="000E3CDB" w:rsidP="000E3CDB">
      <w:pPr>
        <w:autoSpaceDE w:val="0"/>
        <w:autoSpaceDN w:val="0"/>
        <w:adjustRightInd w:val="0"/>
        <w:spacing w:line="360" w:lineRule="auto"/>
        <w:ind w:left="709"/>
        <w:jc w:val="both"/>
        <w:rPr>
          <w:rFonts w:ascii="Arial" w:eastAsia="Calibri" w:hAnsi="Arial" w:cs="Arial"/>
          <w:sz w:val="22"/>
          <w:szCs w:val="22"/>
          <w:lang w:val="en-US"/>
        </w:rPr>
      </w:pPr>
      <w:bookmarkStart w:id="0" w:name="_GoBack"/>
      <w:r w:rsidRPr="00702ED2">
        <w:rPr>
          <w:rFonts w:ascii="Arial" w:eastAsia="Calibri" w:hAnsi="Arial" w:cs="Arial"/>
          <w:sz w:val="22"/>
          <w:szCs w:val="22"/>
          <w:lang w:val="en-US"/>
        </w:rPr>
        <w:t xml:space="preserve">The acquisition of ELSA GROUP </w:t>
      </w:r>
      <w:proofErr w:type="spellStart"/>
      <w:r w:rsidRPr="00702ED2">
        <w:rPr>
          <w:rFonts w:ascii="Arial" w:eastAsia="Calibri" w:hAnsi="Arial" w:cs="Arial"/>
          <w:sz w:val="22"/>
          <w:szCs w:val="22"/>
          <w:lang w:val="en-US"/>
        </w:rPr>
        <w:t>s.r.o.</w:t>
      </w:r>
      <w:proofErr w:type="spellEnd"/>
      <w:r w:rsidRPr="00702ED2">
        <w:rPr>
          <w:rFonts w:ascii="Arial" w:eastAsia="Calibri" w:hAnsi="Arial" w:cs="Arial"/>
          <w:sz w:val="22"/>
          <w:szCs w:val="22"/>
          <w:lang w:val="en-US"/>
        </w:rPr>
        <w:t xml:space="preserve"> is the second acquisition </w:t>
      </w:r>
      <w:r>
        <w:rPr>
          <w:rFonts w:ascii="Arial" w:eastAsia="Calibri" w:hAnsi="Arial" w:cs="Arial"/>
          <w:sz w:val="22"/>
          <w:szCs w:val="22"/>
          <w:lang w:val="en-US"/>
        </w:rPr>
        <w:t xml:space="preserve">carried out </w:t>
      </w:r>
      <w:r w:rsidRPr="00702ED2">
        <w:rPr>
          <w:rFonts w:ascii="Arial" w:eastAsia="Calibri" w:hAnsi="Arial" w:cs="Arial"/>
          <w:sz w:val="22"/>
          <w:szCs w:val="22"/>
          <w:lang w:val="en-US"/>
        </w:rPr>
        <w:t xml:space="preserve">by </w:t>
      </w:r>
      <w:proofErr w:type="spellStart"/>
      <w:r w:rsidRPr="00084C8A">
        <w:rPr>
          <w:rFonts w:ascii="Arial" w:eastAsia="Calibri" w:hAnsi="Arial" w:cs="Arial"/>
          <w:b/>
          <w:sz w:val="22"/>
          <w:szCs w:val="22"/>
          <w:lang w:val="en-US"/>
        </w:rPr>
        <w:t>Rameder</w:t>
      </w:r>
      <w:proofErr w:type="spellEnd"/>
      <w:r w:rsidRPr="00702ED2">
        <w:rPr>
          <w:rFonts w:ascii="Arial" w:eastAsia="Calibri" w:hAnsi="Arial" w:cs="Arial"/>
          <w:sz w:val="22"/>
          <w:szCs w:val="22"/>
          <w:lang w:val="en-US"/>
        </w:rPr>
        <w:t xml:space="preserve"> within two years following the acquisition of </w:t>
      </w:r>
      <w:r>
        <w:rPr>
          <w:rFonts w:ascii="Arial" w:eastAsia="Calibri" w:hAnsi="Arial" w:cs="Arial"/>
          <w:sz w:val="22"/>
          <w:szCs w:val="22"/>
          <w:lang w:val="en-US"/>
        </w:rPr>
        <w:t xml:space="preserve">the </w:t>
      </w:r>
      <w:r w:rsidRPr="00702ED2">
        <w:rPr>
          <w:rFonts w:ascii="Arial" w:eastAsia="Calibri" w:hAnsi="Arial" w:cs="Arial"/>
          <w:sz w:val="22"/>
          <w:szCs w:val="22"/>
          <w:lang w:val="en-US"/>
        </w:rPr>
        <w:t xml:space="preserve">French market leader France </w:t>
      </w:r>
      <w:proofErr w:type="spellStart"/>
      <w:r w:rsidRPr="00702ED2">
        <w:rPr>
          <w:rFonts w:ascii="Arial" w:eastAsia="Calibri" w:hAnsi="Arial" w:cs="Arial"/>
          <w:sz w:val="22"/>
          <w:szCs w:val="22"/>
          <w:lang w:val="en-US"/>
        </w:rPr>
        <w:t>Attelage</w:t>
      </w:r>
      <w:proofErr w:type="spellEnd"/>
      <w:r>
        <w:rPr>
          <w:rFonts w:ascii="Arial" w:eastAsia="Calibri" w:hAnsi="Arial" w:cs="Arial"/>
          <w:sz w:val="22"/>
          <w:szCs w:val="22"/>
          <w:lang w:val="en-US"/>
        </w:rPr>
        <w:t>,</w:t>
      </w:r>
      <w:r w:rsidRPr="00702ED2">
        <w:rPr>
          <w:rFonts w:ascii="Arial" w:eastAsia="Calibri" w:hAnsi="Arial" w:cs="Arial"/>
          <w:sz w:val="22"/>
          <w:szCs w:val="22"/>
          <w:lang w:val="en-US"/>
        </w:rPr>
        <w:t xml:space="preserve"> at the end of 2016.</w:t>
      </w:r>
    </w:p>
    <w:bookmarkEnd w:id="0"/>
    <w:p w14:paraId="24815861" w14:textId="77777777" w:rsidR="00945611" w:rsidRPr="005E1ADC" w:rsidRDefault="00945611" w:rsidP="0027503E">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131D2266" w14:textId="77777777" w:rsidR="004F108F" w:rsidRDefault="004F108F" w:rsidP="004F108F">
      <w:pPr>
        <w:ind w:left="680"/>
        <w:rPr>
          <w:rStyle w:val="Hyperlink"/>
          <w:lang w:val="en-GB"/>
        </w:rPr>
      </w:pPr>
      <w:r>
        <w:rPr>
          <w:rFonts w:ascii="Arial" w:hAnsi="Arial"/>
          <w:color w:val="000000"/>
          <w:sz w:val="22"/>
          <w:lang w:val="en-GB"/>
        </w:rPr>
        <w:t xml:space="preserve">Please do also visit us on Facebook at </w:t>
      </w:r>
      <w:hyperlink r:id="rId7" w:history="1">
        <w:r>
          <w:rPr>
            <w:rStyle w:val="Hyperlink"/>
            <w:rFonts w:ascii="Arial" w:hAnsi="Arial"/>
            <w:sz w:val="22"/>
            <w:lang w:val="en-GB"/>
          </w:rPr>
          <w:t>www.facebook.com/rameder.de</w:t>
        </w:r>
      </w:hyperlink>
    </w:p>
    <w:p w14:paraId="5FBD619E" w14:textId="77777777" w:rsidR="004F108F" w:rsidRPr="004F108F" w:rsidRDefault="004F108F" w:rsidP="004F108F">
      <w:pPr>
        <w:ind w:left="680"/>
        <w:rPr>
          <w:color w:val="000000"/>
          <w:lang w:val="en-US"/>
        </w:rPr>
      </w:pPr>
    </w:p>
    <w:p w14:paraId="7F56DDEF" w14:textId="77777777" w:rsidR="004F108F" w:rsidRDefault="004F108F" w:rsidP="004F108F">
      <w:pPr>
        <w:ind w:left="680"/>
        <w:rPr>
          <w:rFonts w:ascii="Arial" w:hAnsi="Arial"/>
          <w:color w:val="000000"/>
          <w:sz w:val="22"/>
          <w:lang w:val="en-GB"/>
        </w:rPr>
      </w:pPr>
      <w:r>
        <w:rPr>
          <w:rFonts w:ascii="Arial" w:hAnsi="Arial"/>
          <w:color w:val="000000"/>
          <w:sz w:val="22"/>
          <w:lang w:val="en-GB"/>
        </w:rPr>
        <w:t xml:space="preserve">... or on Google+: </w:t>
      </w:r>
      <w:hyperlink r:id="rId8" w:history="1">
        <w:r>
          <w:rPr>
            <w:rStyle w:val="Hyperlink"/>
            <w:rFonts w:ascii="Arial" w:hAnsi="Arial"/>
            <w:sz w:val="22"/>
            <w:lang w:val="en-GB"/>
          </w:rPr>
          <w:t>plus.google.com/s/</w:t>
        </w:r>
        <w:proofErr w:type="spellStart"/>
        <w:r>
          <w:rPr>
            <w:rStyle w:val="Hyperlink"/>
            <w:rFonts w:ascii="Arial" w:hAnsi="Arial"/>
            <w:sz w:val="22"/>
            <w:lang w:val="en-GB"/>
          </w:rPr>
          <w:t>Rameder</w:t>
        </w:r>
        <w:proofErr w:type="spellEnd"/>
      </w:hyperlink>
    </w:p>
    <w:p w14:paraId="052E1417" w14:textId="77777777" w:rsidR="00687FA5" w:rsidRPr="004F108F" w:rsidRDefault="00687FA5" w:rsidP="00C31BDD">
      <w:pPr>
        <w:ind w:left="680"/>
        <w:rPr>
          <w:rFonts w:ascii="Arial" w:hAnsi="Arial"/>
          <w:sz w:val="22"/>
          <w:lang w:val="en-GB"/>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w:t>
      </w:r>
      <w:proofErr w:type="spellStart"/>
      <w:r w:rsidRPr="00B06258">
        <w:rPr>
          <w:rFonts w:ascii="Arial" w:hAnsi="Arial" w:cs="Arial"/>
          <w:sz w:val="20"/>
          <w:szCs w:val="18"/>
        </w:rPr>
        <w:t>Rameder</w:t>
      </w:r>
      <w:proofErr w:type="spellEnd"/>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9"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0"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90AAD" w14:textId="77777777" w:rsidR="00607ECF" w:rsidRDefault="00607ECF">
      <w:r>
        <w:separator/>
      </w:r>
    </w:p>
  </w:endnote>
  <w:endnote w:type="continuationSeparator" w:id="0">
    <w:p w14:paraId="74E4338B" w14:textId="77777777" w:rsidR="00607ECF" w:rsidRDefault="0060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AE0A6" w14:textId="77777777" w:rsidR="00607ECF" w:rsidRDefault="00607ECF">
      <w:r>
        <w:separator/>
      </w:r>
    </w:p>
  </w:footnote>
  <w:footnote w:type="continuationSeparator" w:id="0">
    <w:p w14:paraId="3C798992" w14:textId="77777777" w:rsidR="00607ECF" w:rsidRDefault="0060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84C8A"/>
    <w:rsid w:val="00091556"/>
    <w:rsid w:val="00091938"/>
    <w:rsid w:val="00091F65"/>
    <w:rsid w:val="000A292D"/>
    <w:rsid w:val="000A687D"/>
    <w:rsid w:val="000B10E9"/>
    <w:rsid w:val="000B3D4A"/>
    <w:rsid w:val="000B4465"/>
    <w:rsid w:val="000C189D"/>
    <w:rsid w:val="000C5A94"/>
    <w:rsid w:val="000E0176"/>
    <w:rsid w:val="000E3CDB"/>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4A8A"/>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108F"/>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439C"/>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09887725">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us.google.com/s/Ramede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rameder.d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j.waldmann@kupplung.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1587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1835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Florian Weik | IKmedia GmbH</cp:lastModifiedBy>
  <cp:revision>2</cp:revision>
  <cp:lastPrinted>2018-10-12T11:03:00Z</cp:lastPrinted>
  <dcterms:created xsi:type="dcterms:W3CDTF">2018-10-12T11:11:00Z</dcterms:created>
  <dcterms:modified xsi:type="dcterms:W3CDTF">2018-10-12T11:11:00Z</dcterms:modified>
</cp:coreProperties>
</file>