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114C83" w14:textId="77777777" w:rsidR="0036234E" w:rsidRPr="00390034" w:rsidRDefault="0036234E" w:rsidP="0036234E">
      <w:pPr>
        <w:ind w:left="680" w:right="28"/>
        <w:rPr>
          <w:rFonts w:ascii="Arial" w:hAnsi="Arial" w:cs="Tahoma"/>
        </w:rPr>
      </w:pPr>
    </w:p>
    <w:p w14:paraId="43B11CF9" w14:textId="77777777" w:rsidR="0036234E" w:rsidRPr="00390034" w:rsidRDefault="0036234E" w:rsidP="0036234E">
      <w:pPr>
        <w:ind w:left="680" w:right="1134"/>
        <w:rPr>
          <w:rFonts w:ascii="Arial" w:hAnsi="Arial" w:cs="Tahoma"/>
        </w:rPr>
      </w:pPr>
    </w:p>
    <w:p w14:paraId="7CB15F0F" w14:textId="09A12B86" w:rsidR="0036234E" w:rsidRPr="007003DE" w:rsidRDefault="0036234E" w:rsidP="0036234E">
      <w:pPr>
        <w:tabs>
          <w:tab w:val="left" w:pos="3820"/>
        </w:tabs>
        <w:ind w:left="680" w:right="1134"/>
        <w:rPr>
          <w:rFonts w:ascii="Arial" w:hAnsi="Arial" w:cs="Tahoma"/>
          <w:b/>
          <w:bCs/>
          <w:sz w:val="28"/>
        </w:rPr>
      </w:pPr>
      <w:r>
        <w:rPr>
          <w:rFonts w:ascii="Arial" w:hAnsi="Arial" w:cs="Tahoma"/>
          <w:b/>
          <w:bCs/>
          <w:sz w:val="28"/>
        </w:rPr>
        <w:t>PRESSEINFORMATION KW 31/I</w:t>
      </w:r>
    </w:p>
    <w:p w14:paraId="3B98C427" w14:textId="77777777" w:rsidR="0036234E" w:rsidRPr="0008755A" w:rsidRDefault="0036234E" w:rsidP="0036234E">
      <w:pPr>
        <w:tabs>
          <w:tab w:val="left" w:pos="3820"/>
        </w:tabs>
        <w:ind w:left="680" w:right="28"/>
        <w:rPr>
          <w:rFonts w:ascii="Arial" w:hAnsi="Arial" w:cs="Tahoma"/>
          <w:b/>
          <w:bCs/>
        </w:rPr>
      </w:pPr>
    </w:p>
    <w:p w14:paraId="6EA9CFD3" w14:textId="77777777" w:rsidR="0036234E" w:rsidRPr="00390034" w:rsidRDefault="0036234E" w:rsidP="0036234E">
      <w:pPr>
        <w:ind w:left="680"/>
        <w:rPr>
          <w:rFonts w:ascii="Arial" w:hAnsi="Arial"/>
          <w:b/>
          <w:sz w:val="22"/>
        </w:rPr>
      </w:pPr>
    </w:p>
    <w:p w14:paraId="0396D2AF" w14:textId="77777777" w:rsidR="0036234E" w:rsidRDefault="0036234E" w:rsidP="0036234E">
      <w:pPr>
        <w:ind w:firstLine="680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>Mit dem Fahrrad auf Reisen gehen</w:t>
      </w:r>
    </w:p>
    <w:p w14:paraId="4C1D2EF5" w14:textId="77777777" w:rsidR="0036234E" w:rsidRDefault="0036234E" w:rsidP="0036234E">
      <w:pPr>
        <w:ind w:firstLine="680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>Trägersysteme von Rameder sorgen für die perfekte individuelle Transportlösung</w:t>
      </w:r>
    </w:p>
    <w:p w14:paraId="169F4D5D" w14:textId="77777777" w:rsidR="0036234E" w:rsidRDefault="0036234E" w:rsidP="0036234E">
      <w:pPr>
        <w:ind w:firstLine="680"/>
        <w:rPr>
          <w:rFonts w:ascii="Arial" w:hAnsi="Arial"/>
          <w:b/>
          <w:sz w:val="22"/>
        </w:rPr>
      </w:pPr>
    </w:p>
    <w:p w14:paraId="7867B2E3" w14:textId="77777777" w:rsidR="0036234E" w:rsidRDefault="0036234E" w:rsidP="0036234E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Für die lange Strecke das Auto – für die Erkundung der Umgebung am Ziel das Fahrrad: eine unschlagbare Kombination im Urlaub. Für den sicheren Transport der Drahtesel hat </w:t>
      </w:r>
      <w:r w:rsidRPr="00871D4B">
        <w:rPr>
          <w:rFonts w:ascii="Arial" w:hAnsi="Arial"/>
          <w:b/>
          <w:sz w:val="22"/>
          <w:szCs w:val="22"/>
        </w:rPr>
        <w:t>Rameder</w:t>
      </w:r>
      <w:r>
        <w:rPr>
          <w:rFonts w:ascii="Arial" w:hAnsi="Arial"/>
          <w:sz w:val="22"/>
          <w:szCs w:val="22"/>
        </w:rPr>
        <w:t xml:space="preserve">, Deutschlands führender Anbieter von Transportzubehör, zahlreiche neue Fahrradträger im Angebot. Interessierten Kunden bietet das Thüringer Unternehmen im hauseigenen Online-Shop unter </w:t>
      </w:r>
      <w:hyperlink r:id="rId7" w:history="1">
        <w:r w:rsidRPr="00360BD8">
          <w:rPr>
            <w:rStyle w:val="Link"/>
            <w:rFonts w:ascii="Arial" w:hAnsi="Arial"/>
            <w:sz w:val="22"/>
            <w:szCs w:val="22"/>
          </w:rPr>
          <w:t>www.kupplung.de</w:t>
        </w:r>
      </w:hyperlink>
      <w:r>
        <w:rPr>
          <w:rFonts w:ascii="Arial" w:hAnsi="Arial"/>
          <w:sz w:val="22"/>
          <w:szCs w:val="22"/>
        </w:rPr>
        <w:t xml:space="preserve"> einen einfachen und umfassenden Überblick über die verschiedensten Möglichkeiten, Fahrräder mit auf Tour zu nehmen.</w:t>
      </w:r>
    </w:p>
    <w:p w14:paraId="3D46A0F5" w14:textId="77777777" w:rsidR="0036234E" w:rsidRDefault="0036234E" w:rsidP="0036234E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</w:rPr>
      </w:pPr>
    </w:p>
    <w:p w14:paraId="59999F75" w14:textId="77777777" w:rsidR="0036234E" w:rsidRDefault="0036234E" w:rsidP="0036234E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Die beste und sicherste Transportmöglichkeit für Fahrräder sind Kupplungsträger am Heck des Fahrzeugs. Zu beachten ist dabei eigentlich nur die maximale Stützlast der Kupplungen. </w:t>
      </w:r>
      <w:r w:rsidRPr="00A2602E">
        <w:rPr>
          <w:rFonts w:ascii="Arial" w:hAnsi="Arial"/>
          <w:sz w:val="22"/>
          <w:szCs w:val="22"/>
        </w:rPr>
        <w:t>Stabilität, Sicherheit und höchsten Komfort</w:t>
      </w:r>
      <w:r>
        <w:rPr>
          <w:rFonts w:ascii="Arial" w:hAnsi="Arial"/>
          <w:sz w:val="22"/>
          <w:szCs w:val="22"/>
        </w:rPr>
        <w:t xml:space="preserve"> vereint beispielsweise der </w:t>
      </w:r>
      <w:proofErr w:type="spellStart"/>
      <w:r w:rsidRPr="00DD3790">
        <w:rPr>
          <w:rFonts w:ascii="Arial" w:hAnsi="Arial"/>
          <w:b/>
          <w:sz w:val="22"/>
          <w:szCs w:val="22"/>
        </w:rPr>
        <w:t>Hapro</w:t>
      </w:r>
      <w:proofErr w:type="spellEnd"/>
      <w:r w:rsidRPr="00DD3790">
        <w:rPr>
          <w:rFonts w:ascii="Arial" w:hAnsi="Arial"/>
          <w:b/>
          <w:sz w:val="22"/>
          <w:szCs w:val="22"/>
        </w:rPr>
        <w:t xml:space="preserve"> Atlas 2 Premium</w:t>
      </w:r>
      <w:r>
        <w:rPr>
          <w:rFonts w:ascii="Arial" w:hAnsi="Arial"/>
          <w:sz w:val="22"/>
          <w:szCs w:val="22"/>
        </w:rPr>
        <w:t xml:space="preserve"> (</w:t>
      </w:r>
      <w:r w:rsidRPr="00A2602E">
        <w:rPr>
          <w:rFonts w:ascii="Arial" w:hAnsi="Arial"/>
          <w:sz w:val="22"/>
          <w:szCs w:val="22"/>
        </w:rPr>
        <w:t>Preis 329 €</w:t>
      </w:r>
      <w:r>
        <w:rPr>
          <w:rFonts w:ascii="Arial" w:hAnsi="Arial"/>
          <w:sz w:val="22"/>
          <w:szCs w:val="22"/>
        </w:rPr>
        <w:t xml:space="preserve">). </w:t>
      </w:r>
      <w:r w:rsidRPr="00A2602E">
        <w:rPr>
          <w:rFonts w:ascii="Arial" w:hAnsi="Arial"/>
          <w:sz w:val="22"/>
          <w:szCs w:val="22"/>
        </w:rPr>
        <w:t>Er wird einfach auf die Anhängerkupplung gesetzt und bequem mit einem Spannhebel befestigt.</w:t>
      </w:r>
      <w:r>
        <w:rPr>
          <w:rFonts w:ascii="Arial" w:hAnsi="Arial"/>
          <w:sz w:val="22"/>
          <w:szCs w:val="22"/>
        </w:rPr>
        <w:t xml:space="preserve"> So gehen zwei </w:t>
      </w:r>
      <w:r w:rsidRPr="00A2602E">
        <w:rPr>
          <w:rFonts w:ascii="Arial" w:hAnsi="Arial"/>
          <w:sz w:val="22"/>
          <w:szCs w:val="22"/>
        </w:rPr>
        <w:t>Fahrräder</w:t>
      </w:r>
      <w:r>
        <w:rPr>
          <w:rFonts w:ascii="Arial" w:hAnsi="Arial"/>
          <w:sz w:val="22"/>
          <w:szCs w:val="22"/>
        </w:rPr>
        <w:t xml:space="preserve"> oder </w:t>
      </w:r>
      <w:r w:rsidRPr="00A2602E">
        <w:rPr>
          <w:rFonts w:ascii="Arial" w:hAnsi="Arial"/>
          <w:sz w:val="22"/>
          <w:szCs w:val="22"/>
        </w:rPr>
        <w:t>auch E-Bikes</w:t>
      </w:r>
      <w:r>
        <w:rPr>
          <w:rFonts w:ascii="Arial" w:hAnsi="Arial"/>
          <w:sz w:val="22"/>
          <w:szCs w:val="22"/>
        </w:rPr>
        <w:t xml:space="preserve"> sicher auf große Fahrt. Zu haben ist das Ganze übrigens auch als </w:t>
      </w:r>
      <w:proofErr w:type="spellStart"/>
      <w:r w:rsidRPr="00DD3790">
        <w:rPr>
          <w:rFonts w:ascii="Arial" w:hAnsi="Arial"/>
          <w:b/>
          <w:sz w:val="22"/>
          <w:szCs w:val="22"/>
        </w:rPr>
        <w:t>Hapro</w:t>
      </w:r>
      <w:proofErr w:type="spellEnd"/>
      <w:r w:rsidRPr="00DD3790">
        <w:rPr>
          <w:rFonts w:ascii="Arial" w:hAnsi="Arial"/>
          <w:b/>
          <w:sz w:val="22"/>
          <w:szCs w:val="22"/>
        </w:rPr>
        <w:t xml:space="preserve"> Atlas 3 Premium</w:t>
      </w:r>
      <w:r>
        <w:rPr>
          <w:rFonts w:ascii="Arial" w:hAnsi="Arial"/>
          <w:sz w:val="22"/>
          <w:szCs w:val="22"/>
        </w:rPr>
        <w:t xml:space="preserve"> für den Transport von bis zu drei Bikes für den günstigen Preis von </w:t>
      </w:r>
      <w:r w:rsidRPr="00A2602E">
        <w:rPr>
          <w:rFonts w:ascii="Arial" w:hAnsi="Arial"/>
          <w:sz w:val="22"/>
          <w:szCs w:val="22"/>
        </w:rPr>
        <w:t>3</w:t>
      </w:r>
      <w:r>
        <w:rPr>
          <w:rFonts w:ascii="Arial" w:hAnsi="Arial"/>
          <w:sz w:val="22"/>
          <w:szCs w:val="22"/>
        </w:rPr>
        <w:t>4</w:t>
      </w:r>
      <w:r w:rsidRPr="00A2602E">
        <w:rPr>
          <w:rFonts w:ascii="Arial" w:hAnsi="Arial"/>
          <w:sz w:val="22"/>
          <w:szCs w:val="22"/>
        </w:rPr>
        <w:t>9 €</w:t>
      </w:r>
      <w:r>
        <w:rPr>
          <w:rFonts w:ascii="Arial" w:hAnsi="Arial"/>
          <w:sz w:val="22"/>
          <w:szCs w:val="22"/>
        </w:rPr>
        <w:t>.</w:t>
      </w:r>
    </w:p>
    <w:p w14:paraId="75873E24" w14:textId="77777777" w:rsidR="0036234E" w:rsidRDefault="0036234E" w:rsidP="0036234E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</w:rPr>
      </w:pPr>
    </w:p>
    <w:p w14:paraId="6067E7D5" w14:textId="77777777" w:rsidR="0036234E" w:rsidRDefault="0036234E" w:rsidP="0036234E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Ein k</w:t>
      </w:r>
      <w:r w:rsidRPr="00A2602E">
        <w:rPr>
          <w:rFonts w:ascii="Arial" w:hAnsi="Arial"/>
          <w:sz w:val="22"/>
          <w:szCs w:val="22"/>
        </w:rPr>
        <w:t xml:space="preserve">ompakter und qualitativ hochwertiger Fahrradträger für den Transport von </w:t>
      </w:r>
      <w:r>
        <w:rPr>
          <w:rFonts w:ascii="Arial" w:hAnsi="Arial"/>
          <w:sz w:val="22"/>
          <w:szCs w:val="22"/>
        </w:rPr>
        <w:t>zwei</w:t>
      </w:r>
      <w:r w:rsidRPr="00A2602E">
        <w:rPr>
          <w:rFonts w:ascii="Arial" w:hAnsi="Arial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 xml:space="preserve">Bikes, der </w:t>
      </w:r>
      <w:r w:rsidRPr="00A2602E">
        <w:rPr>
          <w:rFonts w:ascii="Arial" w:hAnsi="Arial"/>
          <w:sz w:val="22"/>
          <w:szCs w:val="22"/>
        </w:rPr>
        <w:t>bei Bedarf</w:t>
      </w:r>
      <w:r>
        <w:rPr>
          <w:rFonts w:ascii="Arial" w:hAnsi="Arial"/>
          <w:sz w:val="22"/>
          <w:szCs w:val="22"/>
        </w:rPr>
        <w:t xml:space="preserve"> optional sogar für</w:t>
      </w:r>
      <w:r w:rsidRPr="00A2602E">
        <w:rPr>
          <w:rFonts w:ascii="Arial" w:hAnsi="Arial"/>
          <w:sz w:val="22"/>
          <w:szCs w:val="22"/>
        </w:rPr>
        <w:t xml:space="preserve"> ein dritte</w:t>
      </w:r>
      <w:r>
        <w:rPr>
          <w:rFonts w:ascii="Arial" w:hAnsi="Arial"/>
          <w:sz w:val="22"/>
          <w:szCs w:val="22"/>
        </w:rPr>
        <w:t xml:space="preserve">s Fahrrad erweitert werden kann, ist der Kupplungsträger </w:t>
      </w:r>
      <w:proofErr w:type="spellStart"/>
      <w:r w:rsidRPr="00DD3790">
        <w:rPr>
          <w:rFonts w:ascii="Arial" w:hAnsi="Arial"/>
          <w:b/>
          <w:sz w:val="22"/>
          <w:szCs w:val="22"/>
        </w:rPr>
        <w:t>Westfalia</w:t>
      </w:r>
      <w:proofErr w:type="spellEnd"/>
      <w:r w:rsidRPr="00DD3790">
        <w:rPr>
          <w:rFonts w:ascii="Arial" w:hAnsi="Arial"/>
          <w:b/>
          <w:sz w:val="22"/>
          <w:szCs w:val="22"/>
        </w:rPr>
        <w:t xml:space="preserve"> BC 70</w:t>
      </w:r>
      <w:r>
        <w:rPr>
          <w:rFonts w:ascii="Arial" w:hAnsi="Arial"/>
          <w:sz w:val="22"/>
          <w:szCs w:val="22"/>
        </w:rPr>
        <w:t xml:space="preserve"> (ab </w:t>
      </w:r>
      <w:r w:rsidRPr="00A2602E">
        <w:rPr>
          <w:rFonts w:ascii="Arial" w:hAnsi="Arial"/>
          <w:sz w:val="22"/>
          <w:szCs w:val="22"/>
        </w:rPr>
        <w:t>499 €</w:t>
      </w:r>
      <w:r>
        <w:rPr>
          <w:rFonts w:ascii="Arial" w:hAnsi="Arial"/>
          <w:sz w:val="22"/>
          <w:szCs w:val="22"/>
        </w:rPr>
        <w:t>). In nur</w:t>
      </w:r>
      <w:r w:rsidRPr="00A2602E">
        <w:rPr>
          <w:rFonts w:ascii="Arial" w:hAnsi="Arial"/>
          <w:sz w:val="22"/>
          <w:szCs w:val="22"/>
        </w:rPr>
        <w:t xml:space="preserve"> wenigen Sekunden </w:t>
      </w:r>
      <w:r>
        <w:rPr>
          <w:rFonts w:ascii="Arial" w:hAnsi="Arial"/>
          <w:sz w:val="22"/>
          <w:szCs w:val="22"/>
        </w:rPr>
        <w:t xml:space="preserve">ist er </w:t>
      </w:r>
      <w:r w:rsidRPr="00A2602E">
        <w:rPr>
          <w:rFonts w:ascii="Arial" w:hAnsi="Arial"/>
          <w:sz w:val="22"/>
          <w:szCs w:val="22"/>
        </w:rPr>
        <w:t>dank Hebel-Befestigungssystem einfach und werkzeuglos auf der Anhängerkupplung</w:t>
      </w:r>
      <w:r>
        <w:rPr>
          <w:rFonts w:ascii="Arial" w:hAnsi="Arial"/>
          <w:sz w:val="22"/>
          <w:szCs w:val="22"/>
        </w:rPr>
        <w:t xml:space="preserve"> montiert</w:t>
      </w:r>
      <w:r w:rsidRPr="00A2602E">
        <w:rPr>
          <w:rFonts w:ascii="Arial" w:hAnsi="Arial"/>
          <w:sz w:val="22"/>
          <w:szCs w:val="22"/>
        </w:rPr>
        <w:t>.</w:t>
      </w:r>
      <w:r>
        <w:rPr>
          <w:rFonts w:ascii="Arial" w:hAnsi="Arial"/>
          <w:sz w:val="22"/>
          <w:szCs w:val="22"/>
        </w:rPr>
        <w:t xml:space="preserve"> Nach der Tour kann dieser Träger </w:t>
      </w:r>
      <w:r w:rsidRPr="00A2602E">
        <w:rPr>
          <w:rFonts w:ascii="Arial" w:hAnsi="Arial"/>
          <w:sz w:val="22"/>
          <w:szCs w:val="22"/>
        </w:rPr>
        <w:t>zusammengeklappt und</w:t>
      </w:r>
      <w:r>
        <w:rPr>
          <w:rFonts w:ascii="Arial" w:hAnsi="Arial"/>
          <w:sz w:val="22"/>
          <w:szCs w:val="22"/>
        </w:rPr>
        <w:t xml:space="preserve"> somit besonders platzsparend aufbewahrt werden.</w:t>
      </w:r>
    </w:p>
    <w:p w14:paraId="0D35C0DB" w14:textId="77777777" w:rsidR="0036234E" w:rsidRDefault="0036234E" w:rsidP="0036234E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</w:rPr>
      </w:pPr>
    </w:p>
    <w:p w14:paraId="6234494E" w14:textId="2FF985F7" w:rsidR="0036234E" w:rsidRDefault="0036234E" w:rsidP="0036234E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Mit geringem </w:t>
      </w:r>
      <w:r w:rsidRPr="00A2602E">
        <w:rPr>
          <w:rFonts w:ascii="Arial" w:hAnsi="Arial"/>
          <w:sz w:val="22"/>
          <w:szCs w:val="22"/>
        </w:rPr>
        <w:t>Eigengewicht bei hoher Nutzlast</w:t>
      </w:r>
      <w:r>
        <w:rPr>
          <w:rFonts w:ascii="Arial" w:hAnsi="Arial"/>
          <w:sz w:val="22"/>
          <w:szCs w:val="22"/>
        </w:rPr>
        <w:t xml:space="preserve"> trumpft das System </w:t>
      </w:r>
      <w:r w:rsidRPr="00DD3790">
        <w:rPr>
          <w:rFonts w:ascii="Arial" w:hAnsi="Arial"/>
          <w:b/>
          <w:sz w:val="22"/>
          <w:szCs w:val="22"/>
        </w:rPr>
        <w:t>Ufo 2+</w:t>
      </w:r>
      <w:r>
        <w:rPr>
          <w:rFonts w:ascii="Arial" w:hAnsi="Arial"/>
          <w:sz w:val="22"/>
          <w:szCs w:val="22"/>
        </w:rPr>
        <w:t xml:space="preserve"> auf (519 €). Mit nur </w:t>
      </w:r>
      <w:r w:rsidRPr="00A2602E">
        <w:rPr>
          <w:rFonts w:ascii="Arial" w:hAnsi="Arial"/>
          <w:sz w:val="22"/>
          <w:szCs w:val="22"/>
        </w:rPr>
        <w:t xml:space="preserve">10,7 kg </w:t>
      </w:r>
      <w:r>
        <w:rPr>
          <w:rFonts w:ascii="Arial" w:hAnsi="Arial"/>
          <w:sz w:val="22"/>
          <w:szCs w:val="22"/>
        </w:rPr>
        <w:t xml:space="preserve">gehört er zu den </w:t>
      </w:r>
      <w:r w:rsidRPr="00A2602E">
        <w:rPr>
          <w:rFonts w:ascii="Arial" w:hAnsi="Arial"/>
          <w:sz w:val="22"/>
          <w:szCs w:val="22"/>
        </w:rPr>
        <w:t>leichtesten Fahrradträgern</w:t>
      </w:r>
      <w:r>
        <w:rPr>
          <w:rFonts w:ascii="Arial" w:hAnsi="Arial"/>
          <w:sz w:val="22"/>
          <w:szCs w:val="22"/>
        </w:rPr>
        <w:t xml:space="preserve"> für die Anhängerkupplung und kann dennoch bis zu 60 kg aufladen. Das reicht bei entsprechender Stützlast für zwei E-Bikes. In der Variante </w:t>
      </w:r>
      <w:r w:rsidRPr="00DD3790">
        <w:rPr>
          <w:rFonts w:ascii="Arial" w:hAnsi="Arial"/>
          <w:b/>
          <w:sz w:val="22"/>
          <w:szCs w:val="22"/>
        </w:rPr>
        <w:t>Ufo 2+1</w:t>
      </w:r>
      <w:r>
        <w:rPr>
          <w:rFonts w:ascii="Arial" w:hAnsi="Arial"/>
          <w:sz w:val="22"/>
          <w:szCs w:val="22"/>
        </w:rPr>
        <w:t xml:space="preserve"> </w:t>
      </w:r>
      <w:r w:rsidR="008426C4">
        <w:rPr>
          <w:rFonts w:ascii="Arial" w:hAnsi="Arial"/>
          <w:sz w:val="22"/>
          <w:szCs w:val="22"/>
        </w:rPr>
        <w:t xml:space="preserve">(629 €) </w:t>
      </w:r>
      <w:r>
        <w:rPr>
          <w:rFonts w:ascii="Arial" w:hAnsi="Arial"/>
          <w:sz w:val="22"/>
          <w:szCs w:val="22"/>
        </w:rPr>
        <w:t>würde dieser Heckträger sogar noch ein Kinderfahrrad problemlos aufnehmen.</w:t>
      </w:r>
    </w:p>
    <w:p w14:paraId="0AED1493" w14:textId="77777777" w:rsidR="0036234E" w:rsidRDefault="0036234E" w:rsidP="0036234E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</w:rPr>
      </w:pPr>
    </w:p>
    <w:p w14:paraId="443AF9B5" w14:textId="77777777" w:rsidR="0036234E" w:rsidRDefault="0036234E" w:rsidP="0036234E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Viel Komfort durch besonders bequemes Handling ist die große Stärke des Trägers </w:t>
      </w:r>
      <w:r w:rsidRPr="00DD3790">
        <w:rPr>
          <w:rFonts w:ascii="Arial" w:hAnsi="Arial"/>
          <w:b/>
          <w:sz w:val="22"/>
          <w:szCs w:val="22"/>
        </w:rPr>
        <w:t>Bike Lif</w:t>
      </w:r>
      <w:r w:rsidRPr="00603D83">
        <w:rPr>
          <w:rFonts w:ascii="Arial" w:hAnsi="Arial"/>
          <w:b/>
          <w:sz w:val="22"/>
          <w:szCs w:val="22"/>
        </w:rPr>
        <w:t>t</w:t>
      </w:r>
      <w:r>
        <w:rPr>
          <w:rFonts w:ascii="Arial" w:hAnsi="Arial"/>
          <w:sz w:val="22"/>
          <w:szCs w:val="22"/>
        </w:rPr>
        <w:t xml:space="preserve"> (</w:t>
      </w:r>
      <w:r w:rsidRPr="00DD3790">
        <w:rPr>
          <w:rFonts w:ascii="Arial" w:hAnsi="Arial"/>
          <w:sz w:val="22"/>
          <w:szCs w:val="22"/>
        </w:rPr>
        <w:t>832,94</w:t>
      </w:r>
      <w:r>
        <w:rPr>
          <w:rFonts w:ascii="Arial" w:hAnsi="Arial"/>
          <w:sz w:val="22"/>
          <w:szCs w:val="22"/>
        </w:rPr>
        <w:t xml:space="preserve"> €) für zwei Fahrräder. Mit einem </w:t>
      </w:r>
      <w:r w:rsidRPr="00DD3790">
        <w:rPr>
          <w:rFonts w:ascii="Arial" w:hAnsi="Arial"/>
          <w:sz w:val="22"/>
          <w:szCs w:val="22"/>
        </w:rPr>
        <w:t xml:space="preserve">elektrischen Antrieb </w:t>
      </w:r>
      <w:r>
        <w:rPr>
          <w:rFonts w:ascii="Arial" w:hAnsi="Arial"/>
          <w:sz w:val="22"/>
          <w:szCs w:val="22"/>
        </w:rPr>
        <w:t>wird das System für das Auf- und Abladen der Bikes angehoben bzw. a</w:t>
      </w:r>
      <w:r w:rsidRPr="00DD3790">
        <w:rPr>
          <w:rFonts w:ascii="Arial" w:hAnsi="Arial"/>
          <w:sz w:val="22"/>
          <w:szCs w:val="22"/>
        </w:rPr>
        <w:t>b</w:t>
      </w:r>
      <w:r>
        <w:rPr>
          <w:rFonts w:ascii="Arial" w:hAnsi="Arial"/>
          <w:sz w:val="22"/>
          <w:szCs w:val="22"/>
        </w:rPr>
        <w:t xml:space="preserve">gesenkt. Das schont ebenso den </w:t>
      </w:r>
      <w:r w:rsidRPr="008E39C2">
        <w:rPr>
          <w:rFonts w:ascii="Arial" w:hAnsi="Arial"/>
          <w:sz w:val="22"/>
          <w:szCs w:val="22"/>
        </w:rPr>
        <w:t>Rücken</w:t>
      </w:r>
      <w:r>
        <w:rPr>
          <w:rFonts w:ascii="Arial" w:hAnsi="Arial"/>
          <w:sz w:val="22"/>
          <w:szCs w:val="22"/>
        </w:rPr>
        <w:t xml:space="preserve"> wie die </w:t>
      </w:r>
      <w:r w:rsidRPr="008E39C2">
        <w:rPr>
          <w:rFonts w:ascii="Arial" w:hAnsi="Arial"/>
          <w:sz w:val="22"/>
          <w:szCs w:val="22"/>
        </w:rPr>
        <w:t xml:space="preserve">Rollen an der Unterseite </w:t>
      </w:r>
      <w:r>
        <w:rPr>
          <w:rFonts w:ascii="Arial" w:hAnsi="Arial"/>
          <w:sz w:val="22"/>
          <w:szCs w:val="22"/>
        </w:rPr>
        <w:t xml:space="preserve">für den </w:t>
      </w:r>
      <w:r w:rsidRPr="008E39C2">
        <w:rPr>
          <w:rFonts w:ascii="Arial" w:hAnsi="Arial"/>
          <w:sz w:val="22"/>
          <w:szCs w:val="22"/>
        </w:rPr>
        <w:t>Transport</w:t>
      </w:r>
      <w:r>
        <w:rPr>
          <w:rFonts w:ascii="Arial" w:hAnsi="Arial"/>
          <w:sz w:val="22"/>
          <w:szCs w:val="22"/>
        </w:rPr>
        <w:t xml:space="preserve"> des Trägers</w:t>
      </w:r>
      <w:r w:rsidRPr="008E39C2">
        <w:rPr>
          <w:rFonts w:ascii="Arial" w:hAnsi="Arial"/>
          <w:sz w:val="22"/>
          <w:szCs w:val="22"/>
        </w:rPr>
        <w:t>.</w:t>
      </w:r>
      <w:r>
        <w:rPr>
          <w:rFonts w:ascii="Arial" w:hAnsi="Arial"/>
          <w:sz w:val="22"/>
          <w:szCs w:val="22"/>
        </w:rPr>
        <w:t xml:space="preserve"> Alle vorgestellten Heckträger verfügen übrigens über verschiedene </w:t>
      </w:r>
      <w:proofErr w:type="spellStart"/>
      <w:r>
        <w:rPr>
          <w:rFonts w:ascii="Arial" w:hAnsi="Arial"/>
          <w:sz w:val="22"/>
          <w:szCs w:val="22"/>
        </w:rPr>
        <w:t>Abklappmechanismen</w:t>
      </w:r>
      <w:proofErr w:type="spellEnd"/>
      <w:r>
        <w:rPr>
          <w:rFonts w:ascii="Arial" w:hAnsi="Arial"/>
          <w:sz w:val="22"/>
          <w:szCs w:val="22"/>
        </w:rPr>
        <w:t xml:space="preserve">, die bei den </w:t>
      </w:r>
      <w:r w:rsidRPr="008E39C2">
        <w:rPr>
          <w:rFonts w:ascii="Arial" w:hAnsi="Arial"/>
          <w:sz w:val="22"/>
          <w:szCs w:val="22"/>
        </w:rPr>
        <w:t xml:space="preserve">meisten </w:t>
      </w:r>
      <w:r>
        <w:rPr>
          <w:rFonts w:ascii="Arial" w:hAnsi="Arial"/>
          <w:sz w:val="22"/>
          <w:szCs w:val="22"/>
        </w:rPr>
        <w:t>Fahrzeugen</w:t>
      </w:r>
      <w:r w:rsidRPr="008E39C2">
        <w:rPr>
          <w:rFonts w:ascii="Arial" w:hAnsi="Arial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 xml:space="preserve">den </w:t>
      </w:r>
      <w:r w:rsidRPr="008E39C2">
        <w:rPr>
          <w:rFonts w:ascii="Arial" w:hAnsi="Arial"/>
          <w:sz w:val="22"/>
          <w:szCs w:val="22"/>
        </w:rPr>
        <w:t>Zugang zum Kofferraum</w:t>
      </w:r>
      <w:r>
        <w:rPr>
          <w:rFonts w:ascii="Arial" w:hAnsi="Arial"/>
          <w:sz w:val="22"/>
          <w:szCs w:val="22"/>
        </w:rPr>
        <w:t xml:space="preserve"> auch dann ermöglichen, wenn die </w:t>
      </w:r>
      <w:r w:rsidRPr="008E39C2">
        <w:rPr>
          <w:rFonts w:ascii="Arial" w:hAnsi="Arial"/>
          <w:sz w:val="22"/>
          <w:szCs w:val="22"/>
        </w:rPr>
        <w:t>Fahrräder montiert sind.</w:t>
      </w:r>
      <w:r>
        <w:rPr>
          <w:rFonts w:ascii="Arial" w:hAnsi="Arial"/>
          <w:sz w:val="22"/>
          <w:szCs w:val="22"/>
        </w:rPr>
        <w:t xml:space="preserve"> </w:t>
      </w:r>
    </w:p>
    <w:p w14:paraId="258A7856" w14:textId="77777777" w:rsidR="0036234E" w:rsidRDefault="0036234E" w:rsidP="0036234E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</w:rPr>
      </w:pPr>
    </w:p>
    <w:p w14:paraId="4C373E14" w14:textId="7DB2E508" w:rsidR="0036234E" w:rsidRDefault="0036234E" w:rsidP="0036234E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Eine empfehlenswerte Alternative zu den Heckträgern ist der Dachgepäckträger </w:t>
      </w:r>
      <w:proofErr w:type="spellStart"/>
      <w:r w:rsidRPr="00A30252">
        <w:rPr>
          <w:rFonts w:ascii="Arial" w:hAnsi="Arial"/>
          <w:b/>
          <w:sz w:val="22"/>
          <w:szCs w:val="22"/>
        </w:rPr>
        <w:t>Hapro</w:t>
      </w:r>
      <w:proofErr w:type="spellEnd"/>
      <w:r w:rsidRPr="00A30252">
        <w:rPr>
          <w:rFonts w:ascii="Arial" w:hAnsi="Arial"/>
          <w:b/>
          <w:sz w:val="22"/>
          <w:szCs w:val="22"/>
        </w:rPr>
        <w:t xml:space="preserve"> Giro</w:t>
      </w:r>
      <w:r w:rsidR="008426C4">
        <w:rPr>
          <w:rFonts w:ascii="Arial" w:hAnsi="Arial"/>
          <w:sz w:val="22"/>
          <w:szCs w:val="22"/>
        </w:rPr>
        <w:t xml:space="preserve"> (9</w:t>
      </w:r>
      <w:bookmarkStart w:id="0" w:name="_GoBack"/>
      <w:bookmarkEnd w:id="0"/>
      <w:r>
        <w:rPr>
          <w:rFonts w:ascii="Arial" w:hAnsi="Arial"/>
          <w:sz w:val="22"/>
          <w:szCs w:val="22"/>
        </w:rPr>
        <w:t xml:space="preserve">9 €). Er transportiert ein Fahrrad bis 17 kg auf dem Autodach und kann mit einem Schnellspannsystem ohne </w:t>
      </w:r>
      <w:r w:rsidRPr="004F2DD8">
        <w:rPr>
          <w:rFonts w:ascii="Arial" w:hAnsi="Arial"/>
          <w:sz w:val="22"/>
          <w:szCs w:val="22"/>
        </w:rPr>
        <w:t xml:space="preserve">Vormontage </w:t>
      </w:r>
      <w:r>
        <w:rPr>
          <w:rFonts w:ascii="Arial" w:hAnsi="Arial"/>
          <w:sz w:val="22"/>
          <w:szCs w:val="22"/>
        </w:rPr>
        <w:t xml:space="preserve">oder </w:t>
      </w:r>
      <w:r w:rsidRPr="004F2DD8">
        <w:rPr>
          <w:rFonts w:ascii="Arial" w:hAnsi="Arial"/>
          <w:sz w:val="22"/>
          <w:szCs w:val="22"/>
        </w:rPr>
        <w:t xml:space="preserve">zusätzliches Werkzeug auf dem </w:t>
      </w:r>
      <w:r>
        <w:rPr>
          <w:rFonts w:ascii="Arial" w:hAnsi="Arial"/>
          <w:sz w:val="22"/>
          <w:szCs w:val="22"/>
        </w:rPr>
        <w:t>T</w:t>
      </w:r>
      <w:r w:rsidRPr="004F2DD8">
        <w:rPr>
          <w:rFonts w:ascii="Arial" w:hAnsi="Arial"/>
          <w:sz w:val="22"/>
          <w:szCs w:val="22"/>
        </w:rPr>
        <w:t xml:space="preserve">räger </w:t>
      </w:r>
      <w:r>
        <w:rPr>
          <w:rFonts w:ascii="Arial" w:hAnsi="Arial"/>
          <w:sz w:val="22"/>
          <w:szCs w:val="22"/>
        </w:rPr>
        <w:t>montiert werden.</w:t>
      </w:r>
    </w:p>
    <w:p w14:paraId="4241BCF3" w14:textId="77777777" w:rsidR="0036234E" w:rsidRDefault="0036234E" w:rsidP="0036234E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</w:rPr>
      </w:pPr>
    </w:p>
    <w:p w14:paraId="066435C9" w14:textId="77777777" w:rsidR="0036234E" w:rsidRDefault="0036234E" w:rsidP="0036234E">
      <w:pPr>
        <w:tabs>
          <w:tab w:val="left" w:pos="5812"/>
        </w:tabs>
        <w:ind w:left="736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Und noch ein Tipp: In einigen Ländern der EU (z. B. Deutschland, Österreich) ist die Verwendung eines 13-poligen Elektrosatzes für die Beleuchtung vorgeschrieben. Das gilt erst recht, wenn der</w:t>
      </w:r>
    </w:p>
    <w:p w14:paraId="620A2564" w14:textId="77777777" w:rsidR="0036234E" w:rsidRDefault="0036234E">
      <w:pPr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br w:type="page"/>
      </w:r>
    </w:p>
    <w:p w14:paraId="29784012" w14:textId="77777777" w:rsidR="0036234E" w:rsidRDefault="0036234E" w:rsidP="0036234E">
      <w:pPr>
        <w:tabs>
          <w:tab w:val="left" w:pos="5812"/>
        </w:tabs>
        <w:ind w:left="736"/>
        <w:jc w:val="both"/>
        <w:rPr>
          <w:rFonts w:ascii="Arial" w:hAnsi="Arial"/>
          <w:sz w:val="22"/>
          <w:szCs w:val="22"/>
        </w:rPr>
      </w:pPr>
    </w:p>
    <w:p w14:paraId="053EAC9D" w14:textId="77777777" w:rsidR="0036234E" w:rsidRDefault="0036234E" w:rsidP="0036234E">
      <w:pPr>
        <w:tabs>
          <w:tab w:val="left" w:pos="5812"/>
        </w:tabs>
        <w:ind w:left="736"/>
        <w:jc w:val="both"/>
        <w:rPr>
          <w:rFonts w:ascii="Arial" w:hAnsi="Arial"/>
          <w:sz w:val="22"/>
          <w:szCs w:val="22"/>
        </w:rPr>
      </w:pPr>
    </w:p>
    <w:p w14:paraId="17760762" w14:textId="3A494F69" w:rsidR="0027503E" w:rsidRDefault="0036234E" w:rsidP="0036234E">
      <w:pPr>
        <w:tabs>
          <w:tab w:val="left" w:pos="5812"/>
        </w:tabs>
        <w:ind w:left="736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Fahrradträger beispielsweise die dritte Bremsleuchte verdeckt. Auch dieses Zubehör gibt es selbstverständlich im Online-Shop von </w:t>
      </w:r>
      <w:r w:rsidRPr="00871D4B">
        <w:rPr>
          <w:rFonts w:ascii="Arial" w:hAnsi="Arial"/>
          <w:b/>
          <w:sz w:val="22"/>
          <w:szCs w:val="22"/>
        </w:rPr>
        <w:t>Rameder</w:t>
      </w:r>
      <w:r>
        <w:rPr>
          <w:rFonts w:ascii="Arial" w:hAnsi="Arial"/>
          <w:b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 xml:space="preserve">unter </w:t>
      </w:r>
      <w:hyperlink r:id="rId8" w:history="1">
        <w:r w:rsidRPr="00B47176">
          <w:rPr>
            <w:rStyle w:val="Link"/>
            <w:rFonts w:ascii="Arial" w:hAnsi="Arial"/>
            <w:sz w:val="22"/>
            <w:szCs w:val="22"/>
          </w:rPr>
          <w:t>www.kupplung.de</w:t>
        </w:r>
      </w:hyperlink>
      <w:r>
        <w:rPr>
          <w:rFonts w:ascii="Arial" w:hAnsi="Arial"/>
          <w:sz w:val="22"/>
          <w:szCs w:val="22"/>
        </w:rPr>
        <w:t>.</w:t>
      </w:r>
    </w:p>
    <w:p w14:paraId="2605F86B" w14:textId="77777777" w:rsidR="0027503E" w:rsidRDefault="0027503E" w:rsidP="0027503E">
      <w:pPr>
        <w:ind w:left="680"/>
        <w:jc w:val="both"/>
        <w:rPr>
          <w:rFonts w:ascii="Arial" w:hAnsi="Arial"/>
          <w:color w:val="000000"/>
          <w:sz w:val="22"/>
        </w:rPr>
      </w:pPr>
    </w:p>
    <w:p w14:paraId="4E17F517" w14:textId="77777777" w:rsidR="0027503E" w:rsidRPr="0025226C" w:rsidRDefault="0027503E" w:rsidP="0027503E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Besuchen Sie uns auch bei Facebook </w:t>
      </w:r>
      <w:r w:rsidRPr="0097591C">
        <w:rPr>
          <w:rFonts w:ascii="Arial" w:hAnsi="Arial" w:cs="Arial"/>
          <w:color w:val="000000"/>
          <w:sz w:val="22"/>
          <w:szCs w:val="22"/>
        </w:rPr>
        <w:t xml:space="preserve">unter </w:t>
      </w:r>
      <w:hyperlink r:id="rId9" w:history="1">
        <w:r w:rsidRPr="0097591C">
          <w:rPr>
            <w:rStyle w:val="Link"/>
            <w:rFonts w:ascii="Arial" w:hAnsi="Arial" w:cs="Arial"/>
            <w:sz w:val="22"/>
            <w:szCs w:val="22"/>
            <w:u w:color="0007FE"/>
          </w:rPr>
          <w:t>www.facebook.com/rameder.de</w:t>
        </w:r>
      </w:hyperlink>
    </w:p>
    <w:p w14:paraId="0822537E" w14:textId="77777777" w:rsidR="0027503E" w:rsidRPr="00F77F06" w:rsidRDefault="0027503E" w:rsidP="0027503E">
      <w:pPr>
        <w:ind w:left="680"/>
        <w:jc w:val="both"/>
        <w:rPr>
          <w:rStyle w:val="Link"/>
        </w:rPr>
      </w:pPr>
    </w:p>
    <w:p w14:paraId="27E9BDF9" w14:textId="77777777" w:rsidR="0027503E" w:rsidRPr="00390034" w:rsidRDefault="0027503E" w:rsidP="0027503E">
      <w:pPr>
        <w:ind w:left="680"/>
        <w:jc w:val="both"/>
        <w:rPr>
          <w:rFonts w:ascii="Arial" w:hAnsi="Arial"/>
          <w:sz w:val="22"/>
        </w:rPr>
      </w:pPr>
      <w:r w:rsidRPr="00F77F06">
        <w:rPr>
          <w:rStyle w:val="Link"/>
          <w:rFonts w:ascii="Arial" w:hAnsi="Arial" w:cs="Arial"/>
          <w:color w:val="auto"/>
          <w:sz w:val="22"/>
          <w:szCs w:val="22"/>
          <w:u w:val="none"/>
        </w:rPr>
        <w:t>... oder auf Google</w:t>
      </w:r>
      <w:r w:rsidRPr="003526EC">
        <w:rPr>
          <w:rStyle w:val="Link"/>
          <w:rFonts w:ascii="Arial" w:hAnsi="Arial" w:cs="Arial"/>
          <w:color w:val="auto"/>
          <w:sz w:val="22"/>
          <w:szCs w:val="22"/>
          <w:u w:val="none"/>
        </w:rPr>
        <w:t>+:</w:t>
      </w:r>
      <w:r w:rsidRPr="00F77F06">
        <w:rPr>
          <w:rStyle w:val="Link"/>
          <w:rFonts w:ascii="Arial" w:hAnsi="Arial" w:cs="Arial"/>
          <w:color w:val="auto"/>
          <w:sz w:val="22"/>
          <w:szCs w:val="22"/>
          <w:u w:val="none"/>
        </w:rPr>
        <w:t xml:space="preserve"> </w:t>
      </w:r>
      <w:hyperlink r:id="rId10" w:history="1">
        <w:r w:rsidRPr="00F77F06">
          <w:rPr>
            <w:rStyle w:val="Link"/>
            <w:rFonts w:ascii="Arial" w:hAnsi="Arial" w:cs="Arial"/>
            <w:sz w:val="22"/>
            <w:szCs w:val="22"/>
          </w:rPr>
          <w:t>plus.google.com/</w:t>
        </w:r>
        <w:r>
          <w:rPr>
            <w:rStyle w:val="Link"/>
            <w:rFonts w:ascii="Arial" w:hAnsi="Arial" w:cs="Arial"/>
            <w:sz w:val="22"/>
            <w:szCs w:val="22"/>
          </w:rPr>
          <w:t>+</w:t>
        </w:r>
        <w:proofErr w:type="spellStart"/>
        <w:r w:rsidRPr="00F77F06">
          <w:rPr>
            <w:rStyle w:val="Link"/>
            <w:rFonts w:ascii="Arial" w:hAnsi="Arial" w:cs="Arial"/>
            <w:sz w:val="22"/>
            <w:szCs w:val="22"/>
          </w:rPr>
          <w:t>rameder</w:t>
        </w:r>
        <w:proofErr w:type="spellEnd"/>
      </w:hyperlink>
    </w:p>
    <w:p w14:paraId="77E38CC8" w14:textId="77777777" w:rsidR="00C31BDD" w:rsidRDefault="00C31BDD" w:rsidP="00C31BDD">
      <w:pPr>
        <w:ind w:left="680"/>
        <w:rPr>
          <w:rFonts w:ascii="Arial" w:hAnsi="Arial"/>
          <w:sz w:val="22"/>
        </w:rPr>
      </w:pPr>
    </w:p>
    <w:p w14:paraId="6F9CD7EE" w14:textId="77777777" w:rsidR="00C31BDD" w:rsidRDefault="00C31BDD" w:rsidP="00C31BDD">
      <w:pPr>
        <w:ind w:left="680"/>
        <w:rPr>
          <w:rFonts w:ascii="Arial" w:hAnsi="Arial"/>
          <w:sz w:val="22"/>
        </w:rPr>
      </w:pPr>
    </w:p>
    <w:p w14:paraId="6F14A84A" w14:textId="77777777" w:rsidR="00C31BDD" w:rsidRPr="00050FE8" w:rsidRDefault="00C31BDD" w:rsidP="00C31BDD">
      <w:pPr>
        <w:pBdr>
          <w:bottom w:val="single" w:sz="12" w:space="1" w:color="auto"/>
        </w:pBdr>
        <w:ind w:left="680"/>
        <w:rPr>
          <w:rFonts w:ascii="Arial" w:hAnsi="Arial" w:cs="Arial"/>
          <w:b/>
        </w:rPr>
      </w:pPr>
    </w:p>
    <w:p w14:paraId="06890F34" w14:textId="77777777" w:rsidR="00C31BDD" w:rsidRPr="00050FE8" w:rsidRDefault="00C31BDD" w:rsidP="00C31BDD">
      <w:pPr>
        <w:ind w:left="680"/>
        <w:rPr>
          <w:rFonts w:ascii="Arial" w:hAnsi="Arial" w:cs="Arial"/>
          <w:b/>
          <w:sz w:val="20"/>
          <w:u w:val="single"/>
        </w:rPr>
      </w:pPr>
    </w:p>
    <w:p w14:paraId="5318FC28" w14:textId="77777777" w:rsidR="00C31BDD" w:rsidRPr="004146E4" w:rsidRDefault="00C31BDD" w:rsidP="00C31BDD">
      <w:pPr>
        <w:pStyle w:val="Textkrper2"/>
        <w:ind w:left="680"/>
        <w:rPr>
          <w:rFonts w:ascii="Arial" w:hAnsi="Arial" w:cs="Arial"/>
          <w:b w:val="0"/>
          <w:sz w:val="20"/>
          <w:szCs w:val="18"/>
        </w:rPr>
      </w:pPr>
      <w:r w:rsidRPr="00050FE8">
        <w:rPr>
          <w:rFonts w:ascii="Arial" w:hAnsi="Arial" w:cs="Arial"/>
          <w:sz w:val="20"/>
          <w:szCs w:val="18"/>
          <w:u w:val="single"/>
        </w:rPr>
        <w:t>Presse-Kontakt</w:t>
      </w:r>
      <w:r w:rsidRPr="00050FE8">
        <w:rPr>
          <w:rFonts w:ascii="Arial" w:hAnsi="Arial" w:cs="Arial"/>
          <w:b w:val="0"/>
          <w:sz w:val="20"/>
          <w:szCs w:val="18"/>
        </w:rPr>
        <w:t xml:space="preserve">: </w:t>
      </w:r>
      <w:r>
        <w:rPr>
          <w:rFonts w:ascii="Arial" w:hAnsi="Arial" w:cs="Arial"/>
          <w:sz w:val="20"/>
          <w:szCs w:val="18"/>
        </w:rPr>
        <w:t>Rameder</w:t>
      </w:r>
      <w:r w:rsidRPr="00050FE8">
        <w:rPr>
          <w:rFonts w:ascii="Arial" w:hAnsi="Arial" w:cs="Arial"/>
          <w:b w:val="0"/>
          <w:sz w:val="20"/>
          <w:szCs w:val="18"/>
        </w:rPr>
        <w:t xml:space="preserve">; </w:t>
      </w:r>
      <w:r>
        <w:rPr>
          <w:rFonts w:ascii="Arial" w:hAnsi="Arial" w:cs="Arial"/>
          <w:b w:val="0"/>
          <w:sz w:val="20"/>
          <w:szCs w:val="18"/>
        </w:rPr>
        <w:t>Jens Waldmann, Am Eichberg Flauer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 w:rsidRPr="004146E4">
        <w:rPr>
          <w:rFonts w:ascii="Arial" w:hAnsi="Arial" w:cs="Arial"/>
          <w:b w:val="0"/>
          <w:sz w:val="20"/>
          <w:szCs w:val="18"/>
        </w:rPr>
        <w:t xml:space="preserve">1; D-07338 Leutenberg OT </w:t>
      </w:r>
      <w:proofErr w:type="spellStart"/>
      <w:r w:rsidRPr="004146E4">
        <w:rPr>
          <w:rFonts w:ascii="Arial" w:hAnsi="Arial" w:cs="Arial"/>
          <w:b w:val="0"/>
          <w:sz w:val="20"/>
          <w:szCs w:val="18"/>
        </w:rPr>
        <w:t>Munschwitz</w:t>
      </w:r>
      <w:proofErr w:type="spellEnd"/>
    </w:p>
    <w:p w14:paraId="008E6234" w14:textId="77777777" w:rsidR="00C31BDD" w:rsidRPr="00050FE8" w:rsidRDefault="00C31BDD" w:rsidP="00C31BDD">
      <w:pPr>
        <w:pStyle w:val="Textkrper2"/>
        <w:ind w:left="680"/>
        <w:rPr>
          <w:rFonts w:ascii="Arial" w:hAnsi="Arial" w:cs="Arial"/>
          <w:sz w:val="20"/>
          <w:szCs w:val="18"/>
          <w:lang w:val="en-GB"/>
        </w:rPr>
      </w:pPr>
      <w:r w:rsidRPr="00050FE8">
        <w:rPr>
          <w:rFonts w:ascii="Arial" w:hAnsi="Arial" w:cs="Arial"/>
          <w:b w:val="0"/>
          <w:sz w:val="20"/>
          <w:szCs w:val="18"/>
          <w:lang w:val="en-GB"/>
        </w:rPr>
        <w:t>Tel.: +49-</w:t>
      </w:r>
      <w:r>
        <w:rPr>
          <w:rFonts w:ascii="Arial" w:hAnsi="Arial" w:cs="Arial"/>
          <w:b w:val="0"/>
          <w:sz w:val="20"/>
          <w:szCs w:val="18"/>
          <w:lang w:val="en-GB"/>
        </w:rPr>
        <w:t>36734</w:t>
      </w:r>
      <w:r w:rsidRPr="00050FE8">
        <w:rPr>
          <w:rFonts w:ascii="Arial" w:hAnsi="Arial" w:cs="Arial"/>
          <w:b w:val="0"/>
          <w:sz w:val="20"/>
          <w:szCs w:val="18"/>
          <w:lang w:val="en-GB"/>
        </w:rPr>
        <w:t>/</w:t>
      </w:r>
      <w:r>
        <w:rPr>
          <w:rFonts w:ascii="Arial" w:hAnsi="Arial" w:cs="Arial"/>
          <w:b w:val="0"/>
          <w:sz w:val="20"/>
          <w:szCs w:val="18"/>
          <w:lang w:val="en-GB"/>
        </w:rPr>
        <w:t>35-750; Fax: +49-36734/35-753</w:t>
      </w:r>
      <w:r w:rsidRPr="00050FE8">
        <w:rPr>
          <w:rFonts w:ascii="Arial" w:hAnsi="Arial" w:cs="Arial"/>
          <w:b w:val="0"/>
          <w:sz w:val="20"/>
          <w:szCs w:val="18"/>
          <w:lang w:val="en-GB"/>
        </w:rPr>
        <w:t xml:space="preserve">; Email: </w:t>
      </w:r>
      <w:hyperlink r:id="rId11" w:history="1">
        <w:r w:rsidRPr="00DA430F">
          <w:rPr>
            <w:rStyle w:val="Link"/>
            <w:rFonts w:ascii="Arial" w:hAnsi="Arial" w:cs="Arial"/>
            <w:color w:val="000000"/>
            <w:sz w:val="20"/>
            <w:szCs w:val="18"/>
            <w:u w:val="none"/>
            <w:lang w:val="en-GB"/>
          </w:rPr>
          <w:t>j.waldmann@kupplung.de</w:t>
        </w:r>
      </w:hyperlink>
    </w:p>
    <w:p w14:paraId="715A05EE" w14:textId="77777777" w:rsidR="00C31BDD" w:rsidRPr="00602C4F" w:rsidRDefault="00C31BDD" w:rsidP="00C31BDD">
      <w:pPr>
        <w:pStyle w:val="Textkrper2"/>
        <w:ind w:left="680"/>
        <w:rPr>
          <w:rFonts w:ascii="Arial" w:hAnsi="Arial" w:cs="Arial"/>
          <w:spacing w:val="6"/>
          <w:sz w:val="20"/>
          <w:szCs w:val="18"/>
          <w:lang w:val="en-GB"/>
        </w:rPr>
      </w:pPr>
    </w:p>
    <w:p w14:paraId="25A27FA3" w14:textId="77777777" w:rsidR="00C31BDD" w:rsidRDefault="00C31BDD" w:rsidP="00C31BDD">
      <w:pPr>
        <w:ind w:left="680"/>
        <w:jc w:val="both"/>
        <w:rPr>
          <w:rFonts w:ascii="Arial" w:hAnsi="Arial" w:cs="Arial"/>
          <w:sz w:val="20"/>
          <w:szCs w:val="18"/>
        </w:rPr>
      </w:pPr>
      <w:r w:rsidRPr="004146E4">
        <w:rPr>
          <w:rFonts w:ascii="Arial" w:hAnsi="Arial" w:cs="Arial"/>
          <w:b/>
          <w:sz w:val="20"/>
          <w:szCs w:val="18"/>
          <w:u w:val="single"/>
        </w:rPr>
        <w:t xml:space="preserve">Presse-Kontakt: </w:t>
      </w:r>
      <w:r w:rsidRPr="004146E4">
        <w:rPr>
          <w:rFonts w:ascii="Arial" w:hAnsi="Arial" w:cs="Arial"/>
          <w:b/>
          <w:sz w:val="20"/>
          <w:szCs w:val="18"/>
        </w:rPr>
        <w:t xml:space="preserve">IKmedia GmbH; </w:t>
      </w:r>
      <w:r w:rsidRPr="004146E4">
        <w:rPr>
          <w:rFonts w:ascii="Arial" w:hAnsi="Arial" w:cs="Arial"/>
          <w:sz w:val="20"/>
          <w:szCs w:val="18"/>
        </w:rPr>
        <w:t xml:space="preserve">Oliver Schielein; Andreas </w:t>
      </w:r>
      <w:proofErr w:type="spellStart"/>
      <w:r w:rsidRPr="004146E4">
        <w:rPr>
          <w:rFonts w:ascii="Arial" w:hAnsi="Arial" w:cs="Arial"/>
          <w:sz w:val="20"/>
          <w:szCs w:val="18"/>
        </w:rPr>
        <w:t>Hempfling</w:t>
      </w:r>
      <w:proofErr w:type="spellEnd"/>
      <w:r w:rsidRPr="004146E4">
        <w:rPr>
          <w:rFonts w:ascii="Arial" w:hAnsi="Arial" w:cs="Arial"/>
          <w:sz w:val="20"/>
          <w:szCs w:val="18"/>
        </w:rPr>
        <w:t xml:space="preserve">; </w:t>
      </w:r>
      <w:r>
        <w:rPr>
          <w:rFonts w:ascii="Arial" w:hAnsi="Arial" w:cs="Arial"/>
          <w:sz w:val="20"/>
          <w:szCs w:val="18"/>
        </w:rPr>
        <w:t>Friedenstraße 33</w:t>
      </w:r>
      <w:r w:rsidRPr="004146E4">
        <w:rPr>
          <w:rFonts w:ascii="Arial" w:hAnsi="Arial" w:cs="Arial"/>
          <w:sz w:val="20"/>
          <w:szCs w:val="18"/>
        </w:rPr>
        <w:t>;</w:t>
      </w:r>
    </w:p>
    <w:p w14:paraId="6D31EE2B" w14:textId="43D8BFA4" w:rsidR="004500A8" w:rsidRPr="00266614" w:rsidRDefault="00C31BDD" w:rsidP="00C31BDD">
      <w:pPr>
        <w:ind w:left="680"/>
        <w:jc w:val="both"/>
        <w:rPr>
          <w:rFonts w:ascii="Arial" w:hAnsi="Arial" w:cs="Arial"/>
          <w:sz w:val="20"/>
        </w:rPr>
      </w:pPr>
      <w:r w:rsidRPr="00EE0D0A">
        <w:rPr>
          <w:rFonts w:ascii="Arial" w:hAnsi="Arial" w:cs="Arial"/>
          <w:sz w:val="20"/>
          <w:szCs w:val="18"/>
        </w:rPr>
        <w:t>D-90571 Schwaig b. Nürnberg Tel.: +49-911/570320-0; Fax: +49-911/570320-69; Email</w:t>
      </w:r>
      <w:r w:rsidRPr="00EE0D0A">
        <w:rPr>
          <w:rFonts w:ascii="Arial" w:hAnsi="Arial" w:cs="Arial"/>
          <w:sz w:val="20"/>
        </w:rPr>
        <w:t xml:space="preserve">: </w:t>
      </w:r>
      <w:hyperlink r:id="rId12" w:history="1">
        <w:r w:rsidRPr="00EE0D0A">
          <w:rPr>
            <w:rFonts w:ascii="Arial" w:hAnsi="Arial" w:cs="Arial"/>
            <w:b/>
            <w:sz w:val="20"/>
          </w:rPr>
          <w:t>ah@ikmedia.de</w:t>
        </w:r>
      </w:hyperlink>
    </w:p>
    <w:sectPr w:rsidR="004500A8" w:rsidRPr="00266614" w:rsidSect="0020120B">
      <w:headerReference w:type="default" r:id="rId13"/>
      <w:footerReference w:type="default" r:id="rId14"/>
      <w:pgSz w:w="11900" w:h="16840"/>
      <w:pgMar w:top="261" w:right="1133" w:bottom="261" w:left="397" w:header="425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4B0519" w14:textId="77777777" w:rsidR="00EC6B66" w:rsidRDefault="00EC6B66">
      <w:r>
        <w:separator/>
      </w:r>
    </w:p>
  </w:endnote>
  <w:endnote w:type="continuationSeparator" w:id="0">
    <w:p w14:paraId="69563256" w14:textId="77777777" w:rsidR="00EC6B66" w:rsidRDefault="00EC6B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Times">
    <w:panose1 w:val="020005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7DDD2B" w14:textId="77777777" w:rsidR="00091556" w:rsidRDefault="00091556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84983A" w14:textId="77777777" w:rsidR="00EC6B66" w:rsidRDefault="00EC6B66">
      <w:r>
        <w:separator/>
      </w:r>
    </w:p>
  </w:footnote>
  <w:footnote w:type="continuationSeparator" w:id="0">
    <w:p w14:paraId="2F8DE776" w14:textId="77777777" w:rsidR="00EC6B66" w:rsidRDefault="00EC6B66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7E2696" w14:textId="77777777" w:rsidR="00091556" w:rsidRDefault="00091556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BC26558" wp14:editId="43261997">
          <wp:simplePos x="0" y="0"/>
          <wp:positionH relativeFrom="column">
            <wp:posOffset>-252095</wp:posOffset>
          </wp:positionH>
          <wp:positionV relativeFrom="paragraph">
            <wp:posOffset>27305</wp:posOffset>
          </wp:positionV>
          <wp:extent cx="7560310" cy="780415"/>
          <wp:effectExtent l="0" t="0" r="8890" b="6985"/>
          <wp:wrapTight wrapText="bothSides">
            <wp:wrapPolygon edited="0">
              <wp:start x="0" y="0"/>
              <wp:lineTo x="0" y="21090"/>
              <wp:lineTo x="21553" y="21090"/>
              <wp:lineTo x="21553" y="0"/>
              <wp:lineTo x="0" y="0"/>
            </wp:wrapPolygon>
          </wp:wrapTight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80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embedSystemFonts/>
  <w:proofState w:spelling="clean" w:grammar="clean"/>
  <w:defaultTabStop w:val="708"/>
  <w:hyphenationZone w:val="425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4381"/>
    <w:rsid w:val="00006C37"/>
    <w:rsid w:val="0001336E"/>
    <w:rsid w:val="000220A8"/>
    <w:rsid w:val="00035FD5"/>
    <w:rsid w:val="00042868"/>
    <w:rsid w:val="00044980"/>
    <w:rsid w:val="0004529A"/>
    <w:rsid w:val="0005215D"/>
    <w:rsid w:val="000534B3"/>
    <w:rsid w:val="00061A90"/>
    <w:rsid w:val="0006270E"/>
    <w:rsid w:val="00077BCA"/>
    <w:rsid w:val="00083022"/>
    <w:rsid w:val="00091556"/>
    <w:rsid w:val="00091938"/>
    <w:rsid w:val="00091F65"/>
    <w:rsid w:val="000A292D"/>
    <w:rsid w:val="000A687D"/>
    <w:rsid w:val="000B10E9"/>
    <w:rsid w:val="000B4465"/>
    <w:rsid w:val="000C189D"/>
    <w:rsid w:val="000C5A94"/>
    <w:rsid w:val="000E0176"/>
    <w:rsid w:val="000E4921"/>
    <w:rsid w:val="000F1B43"/>
    <w:rsid w:val="00101158"/>
    <w:rsid w:val="00102E21"/>
    <w:rsid w:val="00120758"/>
    <w:rsid w:val="0012149D"/>
    <w:rsid w:val="00125463"/>
    <w:rsid w:val="00130786"/>
    <w:rsid w:val="00143657"/>
    <w:rsid w:val="001455A7"/>
    <w:rsid w:val="00150B8B"/>
    <w:rsid w:val="00152FD8"/>
    <w:rsid w:val="001566F5"/>
    <w:rsid w:val="001636A7"/>
    <w:rsid w:val="00165158"/>
    <w:rsid w:val="001730C4"/>
    <w:rsid w:val="00175A97"/>
    <w:rsid w:val="001973BB"/>
    <w:rsid w:val="001B67C5"/>
    <w:rsid w:val="001D4D98"/>
    <w:rsid w:val="001D7357"/>
    <w:rsid w:val="001F7D74"/>
    <w:rsid w:val="0020120B"/>
    <w:rsid w:val="002044E0"/>
    <w:rsid w:val="00212713"/>
    <w:rsid w:val="00222CFB"/>
    <w:rsid w:val="00223532"/>
    <w:rsid w:val="00227520"/>
    <w:rsid w:val="00230DA7"/>
    <w:rsid w:val="002473AB"/>
    <w:rsid w:val="00266614"/>
    <w:rsid w:val="002674F9"/>
    <w:rsid w:val="00271D55"/>
    <w:rsid w:val="002749AF"/>
    <w:rsid w:val="0027503E"/>
    <w:rsid w:val="002751A3"/>
    <w:rsid w:val="002831E7"/>
    <w:rsid w:val="00290A3C"/>
    <w:rsid w:val="00291A39"/>
    <w:rsid w:val="002931D5"/>
    <w:rsid w:val="00294224"/>
    <w:rsid w:val="002968BB"/>
    <w:rsid w:val="002A3486"/>
    <w:rsid w:val="002B64B7"/>
    <w:rsid w:val="002C10E1"/>
    <w:rsid w:val="002C3E83"/>
    <w:rsid w:val="002D37A1"/>
    <w:rsid w:val="002F5E0E"/>
    <w:rsid w:val="002F6EFA"/>
    <w:rsid w:val="002F79CA"/>
    <w:rsid w:val="00306D60"/>
    <w:rsid w:val="00310898"/>
    <w:rsid w:val="00311145"/>
    <w:rsid w:val="00331B56"/>
    <w:rsid w:val="003526EC"/>
    <w:rsid w:val="003562F2"/>
    <w:rsid w:val="00356796"/>
    <w:rsid w:val="0036234E"/>
    <w:rsid w:val="00367B2C"/>
    <w:rsid w:val="00373FB1"/>
    <w:rsid w:val="00380DFA"/>
    <w:rsid w:val="00390C71"/>
    <w:rsid w:val="003921C7"/>
    <w:rsid w:val="003B061F"/>
    <w:rsid w:val="003B08B1"/>
    <w:rsid w:val="003B2B49"/>
    <w:rsid w:val="003B3DF9"/>
    <w:rsid w:val="003C410E"/>
    <w:rsid w:val="003D4CCC"/>
    <w:rsid w:val="003D69B5"/>
    <w:rsid w:val="003E026B"/>
    <w:rsid w:val="003E02CE"/>
    <w:rsid w:val="003E518F"/>
    <w:rsid w:val="00401542"/>
    <w:rsid w:val="00415920"/>
    <w:rsid w:val="004224D3"/>
    <w:rsid w:val="00425EE3"/>
    <w:rsid w:val="004500A8"/>
    <w:rsid w:val="004670B5"/>
    <w:rsid w:val="00471F28"/>
    <w:rsid w:val="00486F2E"/>
    <w:rsid w:val="00487CFC"/>
    <w:rsid w:val="00490FF0"/>
    <w:rsid w:val="00491793"/>
    <w:rsid w:val="004A3063"/>
    <w:rsid w:val="004B09BC"/>
    <w:rsid w:val="004C059D"/>
    <w:rsid w:val="004E1BD1"/>
    <w:rsid w:val="004E20B0"/>
    <w:rsid w:val="004E4922"/>
    <w:rsid w:val="004E6720"/>
    <w:rsid w:val="004F2DD8"/>
    <w:rsid w:val="0050355C"/>
    <w:rsid w:val="005130EC"/>
    <w:rsid w:val="00514C8E"/>
    <w:rsid w:val="005239F7"/>
    <w:rsid w:val="00530138"/>
    <w:rsid w:val="005308FA"/>
    <w:rsid w:val="00543161"/>
    <w:rsid w:val="005435B1"/>
    <w:rsid w:val="00553056"/>
    <w:rsid w:val="005627AC"/>
    <w:rsid w:val="005627F1"/>
    <w:rsid w:val="00564348"/>
    <w:rsid w:val="005735F9"/>
    <w:rsid w:val="005808FB"/>
    <w:rsid w:val="005951D1"/>
    <w:rsid w:val="005A094B"/>
    <w:rsid w:val="005A1484"/>
    <w:rsid w:val="005A1522"/>
    <w:rsid w:val="005A33E7"/>
    <w:rsid w:val="005A3C40"/>
    <w:rsid w:val="005C379B"/>
    <w:rsid w:val="005D47CE"/>
    <w:rsid w:val="005E0FA2"/>
    <w:rsid w:val="005E6726"/>
    <w:rsid w:val="005F4381"/>
    <w:rsid w:val="00603138"/>
    <w:rsid w:val="00606F29"/>
    <w:rsid w:val="00613A7D"/>
    <w:rsid w:val="0062169F"/>
    <w:rsid w:val="006262A0"/>
    <w:rsid w:val="00626D35"/>
    <w:rsid w:val="006325B4"/>
    <w:rsid w:val="006409B1"/>
    <w:rsid w:val="00641D55"/>
    <w:rsid w:val="00642278"/>
    <w:rsid w:val="00645D2F"/>
    <w:rsid w:val="00653FC6"/>
    <w:rsid w:val="006664A4"/>
    <w:rsid w:val="00672B64"/>
    <w:rsid w:val="00683450"/>
    <w:rsid w:val="006852B3"/>
    <w:rsid w:val="006A186D"/>
    <w:rsid w:val="006A625A"/>
    <w:rsid w:val="006B55B6"/>
    <w:rsid w:val="006B63C9"/>
    <w:rsid w:val="006C6827"/>
    <w:rsid w:val="006D0FD3"/>
    <w:rsid w:val="006D4032"/>
    <w:rsid w:val="006D5279"/>
    <w:rsid w:val="006D632A"/>
    <w:rsid w:val="006E4BD5"/>
    <w:rsid w:val="006F1639"/>
    <w:rsid w:val="00702A8A"/>
    <w:rsid w:val="00720497"/>
    <w:rsid w:val="00726392"/>
    <w:rsid w:val="00730613"/>
    <w:rsid w:val="00732C7F"/>
    <w:rsid w:val="00736BC8"/>
    <w:rsid w:val="007400B3"/>
    <w:rsid w:val="007471B1"/>
    <w:rsid w:val="00750978"/>
    <w:rsid w:val="00750B15"/>
    <w:rsid w:val="00751276"/>
    <w:rsid w:val="00760297"/>
    <w:rsid w:val="007613E0"/>
    <w:rsid w:val="00761E2A"/>
    <w:rsid w:val="00767D16"/>
    <w:rsid w:val="00786DA0"/>
    <w:rsid w:val="007A1B03"/>
    <w:rsid w:val="007A1DAC"/>
    <w:rsid w:val="007A61E2"/>
    <w:rsid w:val="007A7F04"/>
    <w:rsid w:val="007B212F"/>
    <w:rsid w:val="007B7766"/>
    <w:rsid w:val="007D2994"/>
    <w:rsid w:val="007D3C5B"/>
    <w:rsid w:val="007F0B90"/>
    <w:rsid w:val="007F124B"/>
    <w:rsid w:val="008027A3"/>
    <w:rsid w:val="008102E4"/>
    <w:rsid w:val="00812AAE"/>
    <w:rsid w:val="00812F55"/>
    <w:rsid w:val="00813C8D"/>
    <w:rsid w:val="00815F24"/>
    <w:rsid w:val="00817E81"/>
    <w:rsid w:val="008342AB"/>
    <w:rsid w:val="008361FF"/>
    <w:rsid w:val="008426C4"/>
    <w:rsid w:val="00850E67"/>
    <w:rsid w:val="00871D4B"/>
    <w:rsid w:val="00887632"/>
    <w:rsid w:val="00892331"/>
    <w:rsid w:val="008936CC"/>
    <w:rsid w:val="00897283"/>
    <w:rsid w:val="008A1D7F"/>
    <w:rsid w:val="008A2D49"/>
    <w:rsid w:val="008B0E52"/>
    <w:rsid w:val="008E27C1"/>
    <w:rsid w:val="008E3A4F"/>
    <w:rsid w:val="008E7568"/>
    <w:rsid w:val="008E7C43"/>
    <w:rsid w:val="008F0009"/>
    <w:rsid w:val="008F458D"/>
    <w:rsid w:val="009049E6"/>
    <w:rsid w:val="009062E9"/>
    <w:rsid w:val="00921082"/>
    <w:rsid w:val="00926C7F"/>
    <w:rsid w:val="00932574"/>
    <w:rsid w:val="00935C55"/>
    <w:rsid w:val="00937893"/>
    <w:rsid w:val="0094065E"/>
    <w:rsid w:val="009449D0"/>
    <w:rsid w:val="00954F30"/>
    <w:rsid w:val="00961AD6"/>
    <w:rsid w:val="009714AB"/>
    <w:rsid w:val="009A3EAD"/>
    <w:rsid w:val="009C75E1"/>
    <w:rsid w:val="009E6346"/>
    <w:rsid w:val="009F05D4"/>
    <w:rsid w:val="00A075AA"/>
    <w:rsid w:val="00A12B2F"/>
    <w:rsid w:val="00A13964"/>
    <w:rsid w:val="00A20392"/>
    <w:rsid w:val="00A20D39"/>
    <w:rsid w:val="00A21AB5"/>
    <w:rsid w:val="00A23B84"/>
    <w:rsid w:val="00A30D9E"/>
    <w:rsid w:val="00A31A3F"/>
    <w:rsid w:val="00A3463E"/>
    <w:rsid w:val="00A417AA"/>
    <w:rsid w:val="00A541DF"/>
    <w:rsid w:val="00A5434B"/>
    <w:rsid w:val="00A63B80"/>
    <w:rsid w:val="00A66BD7"/>
    <w:rsid w:val="00A67AD0"/>
    <w:rsid w:val="00A804C2"/>
    <w:rsid w:val="00A8513F"/>
    <w:rsid w:val="00A87AE8"/>
    <w:rsid w:val="00A91F7F"/>
    <w:rsid w:val="00AA25CB"/>
    <w:rsid w:val="00AB7835"/>
    <w:rsid w:val="00AB7933"/>
    <w:rsid w:val="00AC37E0"/>
    <w:rsid w:val="00AC5307"/>
    <w:rsid w:val="00AC787D"/>
    <w:rsid w:val="00AD1C5B"/>
    <w:rsid w:val="00AD2934"/>
    <w:rsid w:val="00AD3F63"/>
    <w:rsid w:val="00AD5F36"/>
    <w:rsid w:val="00AD75D8"/>
    <w:rsid w:val="00AE298F"/>
    <w:rsid w:val="00AE4211"/>
    <w:rsid w:val="00AF2A89"/>
    <w:rsid w:val="00AF41F0"/>
    <w:rsid w:val="00AF44FA"/>
    <w:rsid w:val="00B0480F"/>
    <w:rsid w:val="00B24089"/>
    <w:rsid w:val="00B240F4"/>
    <w:rsid w:val="00B26807"/>
    <w:rsid w:val="00B31D18"/>
    <w:rsid w:val="00B32D48"/>
    <w:rsid w:val="00B341E1"/>
    <w:rsid w:val="00B34A92"/>
    <w:rsid w:val="00B44C7C"/>
    <w:rsid w:val="00B4790A"/>
    <w:rsid w:val="00B55441"/>
    <w:rsid w:val="00B56F73"/>
    <w:rsid w:val="00B62F2F"/>
    <w:rsid w:val="00B70890"/>
    <w:rsid w:val="00B7140F"/>
    <w:rsid w:val="00B752E0"/>
    <w:rsid w:val="00B93294"/>
    <w:rsid w:val="00BB48A0"/>
    <w:rsid w:val="00BB57B6"/>
    <w:rsid w:val="00BB7DCB"/>
    <w:rsid w:val="00BC69D3"/>
    <w:rsid w:val="00BD0912"/>
    <w:rsid w:val="00BD1634"/>
    <w:rsid w:val="00BE7674"/>
    <w:rsid w:val="00BF17C1"/>
    <w:rsid w:val="00BF4987"/>
    <w:rsid w:val="00C118C8"/>
    <w:rsid w:val="00C20D98"/>
    <w:rsid w:val="00C22835"/>
    <w:rsid w:val="00C27876"/>
    <w:rsid w:val="00C30114"/>
    <w:rsid w:val="00C31BDD"/>
    <w:rsid w:val="00C35CE1"/>
    <w:rsid w:val="00C35EEA"/>
    <w:rsid w:val="00C44B19"/>
    <w:rsid w:val="00C50DB8"/>
    <w:rsid w:val="00C661EA"/>
    <w:rsid w:val="00C77480"/>
    <w:rsid w:val="00C77912"/>
    <w:rsid w:val="00C82EF2"/>
    <w:rsid w:val="00C936B7"/>
    <w:rsid w:val="00C96E7C"/>
    <w:rsid w:val="00CA3705"/>
    <w:rsid w:val="00CB15BE"/>
    <w:rsid w:val="00CB30AA"/>
    <w:rsid w:val="00CD461B"/>
    <w:rsid w:val="00CD7256"/>
    <w:rsid w:val="00CE17A3"/>
    <w:rsid w:val="00CE379A"/>
    <w:rsid w:val="00CE52C1"/>
    <w:rsid w:val="00CF2EA9"/>
    <w:rsid w:val="00CF4D15"/>
    <w:rsid w:val="00D1044D"/>
    <w:rsid w:val="00D2452A"/>
    <w:rsid w:val="00D260F3"/>
    <w:rsid w:val="00D30BB4"/>
    <w:rsid w:val="00D3670F"/>
    <w:rsid w:val="00D4761B"/>
    <w:rsid w:val="00D5162C"/>
    <w:rsid w:val="00D54424"/>
    <w:rsid w:val="00D619AE"/>
    <w:rsid w:val="00D650B8"/>
    <w:rsid w:val="00D65388"/>
    <w:rsid w:val="00D70BB8"/>
    <w:rsid w:val="00D74A4B"/>
    <w:rsid w:val="00D77C88"/>
    <w:rsid w:val="00D80C42"/>
    <w:rsid w:val="00D859E0"/>
    <w:rsid w:val="00D96A24"/>
    <w:rsid w:val="00DA7DFF"/>
    <w:rsid w:val="00DB7C56"/>
    <w:rsid w:val="00DC0147"/>
    <w:rsid w:val="00DC16DA"/>
    <w:rsid w:val="00DC1A5A"/>
    <w:rsid w:val="00DC2443"/>
    <w:rsid w:val="00DC4A32"/>
    <w:rsid w:val="00DC52A7"/>
    <w:rsid w:val="00DD330E"/>
    <w:rsid w:val="00DE3661"/>
    <w:rsid w:val="00DF058E"/>
    <w:rsid w:val="00DF3B92"/>
    <w:rsid w:val="00E008AA"/>
    <w:rsid w:val="00E35A67"/>
    <w:rsid w:val="00E655A2"/>
    <w:rsid w:val="00E7334B"/>
    <w:rsid w:val="00E74D5D"/>
    <w:rsid w:val="00E80C72"/>
    <w:rsid w:val="00E823DB"/>
    <w:rsid w:val="00E921AD"/>
    <w:rsid w:val="00E94291"/>
    <w:rsid w:val="00EA14B1"/>
    <w:rsid w:val="00EA2D34"/>
    <w:rsid w:val="00EB2443"/>
    <w:rsid w:val="00EB5A06"/>
    <w:rsid w:val="00EC343F"/>
    <w:rsid w:val="00EC6B66"/>
    <w:rsid w:val="00ED1031"/>
    <w:rsid w:val="00ED6776"/>
    <w:rsid w:val="00EE3699"/>
    <w:rsid w:val="00EF1BCD"/>
    <w:rsid w:val="00EF3C8B"/>
    <w:rsid w:val="00F01A76"/>
    <w:rsid w:val="00F060DC"/>
    <w:rsid w:val="00F11D66"/>
    <w:rsid w:val="00F121F8"/>
    <w:rsid w:val="00F16665"/>
    <w:rsid w:val="00F2189E"/>
    <w:rsid w:val="00F253D2"/>
    <w:rsid w:val="00F25C4B"/>
    <w:rsid w:val="00F2742F"/>
    <w:rsid w:val="00F36D7B"/>
    <w:rsid w:val="00F36F62"/>
    <w:rsid w:val="00F57A16"/>
    <w:rsid w:val="00F637C2"/>
    <w:rsid w:val="00F6561B"/>
    <w:rsid w:val="00F71896"/>
    <w:rsid w:val="00F77F06"/>
    <w:rsid w:val="00F80588"/>
    <w:rsid w:val="00F83D79"/>
    <w:rsid w:val="00F85794"/>
    <w:rsid w:val="00F90368"/>
    <w:rsid w:val="00F90851"/>
    <w:rsid w:val="00F92745"/>
    <w:rsid w:val="00FA0921"/>
    <w:rsid w:val="00FA3A5C"/>
    <w:rsid w:val="00FC574F"/>
    <w:rsid w:val="00FC78FF"/>
    <w:rsid w:val="00FD2FB1"/>
    <w:rsid w:val="00FF05D5"/>
    <w:rsid w:val="00FF19B7"/>
    <w:rsid w:val="00FF2C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0F2306D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381"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a">
    <w:rsid w:val="00390034"/>
  </w:style>
  <w:style w:type="character" w:styleId="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mailto:j.waldmann@kupplung.de" TargetMode="External"/><Relationship Id="rId12" Type="http://schemas.openxmlformats.org/officeDocument/2006/relationships/hyperlink" Target="mailto:ah@ikmedia.de" TargetMode="External"/><Relationship Id="rId13" Type="http://schemas.openxmlformats.org/officeDocument/2006/relationships/header" Target="header1.xml"/><Relationship Id="rId14" Type="http://schemas.openxmlformats.org/officeDocument/2006/relationships/footer" Target="footer1.xml"/><Relationship Id="rId15" Type="http://schemas.openxmlformats.org/officeDocument/2006/relationships/fontTable" Target="fontTable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yperlink" Target="http://www.kupplung.de" TargetMode="External"/><Relationship Id="rId8" Type="http://schemas.openxmlformats.org/officeDocument/2006/relationships/hyperlink" Target="http://www.kupplung.de" TargetMode="External"/><Relationship Id="rId9" Type="http://schemas.openxmlformats.org/officeDocument/2006/relationships/hyperlink" Target="http://www.facebook.com/rameder.de" TargetMode="External"/><Relationship Id="rId10" Type="http://schemas.openxmlformats.org/officeDocument/2006/relationships/hyperlink" Target="http://plus.google.com/+ramede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537</Words>
  <Characters>3388</Characters>
  <Application>Microsoft Macintosh Word</Application>
  <DocSecurity>0</DocSecurity>
  <Lines>28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3918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creator>IK_13</dc:creator>
  <cp:lastModifiedBy>Schwabach 11</cp:lastModifiedBy>
  <cp:revision>3</cp:revision>
  <cp:lastPrinted>2016-05-20T11:53:00Z</cp:lastPrinted>
  <dcterms:created xsi:type="dcterms:W3CDTF">2016-08-04T09:32:00Z</dcterms:created>
  <dcterms:modified xsi:type="dcterms:W3CDTF">2016-08-04T09:48:00Z</dcterms:modified>
</cp:coreProperties>
</file>